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2AF" w:rsidRPr="00D752AF" w:rsidRDefault="00D752AF" w:rsidP="00FF1737">
      <w:pPr>
        <w:pStyle w:val="Header"/>
        <w:tabs>
          <w:tab w:val="right" w:pos="9639"/>
        </w:tabs>
        <w:jc w:val="both"/>
        <w:rPr>
          <w:rFonts w:cs="Calibri"/>
          <w:bCs/>
          <w:sz w:val="24"/>
          <w:szCs w:val="24"/>
        </w:rPr>
      </w:pPr>
      <w:r w:rsidRPr="00D752AF">
        <w:rPr>
          <w:rFonts w:cs="Calibri"/>
          <w:bCs/>
          <w:sz w:val="24"/>
          <w:szCs w:val="24"/>
        </w:rPr>
        <w:t>3GPP TSG-RAN WG2 Meeting #109e</w:t>
      </w:r>
      <w:r w:rsidRPr="00D752AF">
        <w:rPr>
          <w:rFonts w:cs="Calibri"/>
          <w:bCs/>
          <w:sz w:val="24"/>
          <w:szCs w:val="24"/>
        </w:rPr>
        <w:tab/>
      </w:r>
      <w:r w:rsidR="00EC48DA" w:rsidRPr="00EC48DA">
        <w:rPr>
          <w:rFonts w:cs="Calibri"/>
          <w:bCs/>
          <w:sz w:val="24"/>
          <w:szCs w:val="24"/>
        </w:rPr>
        <w:t>R2-2002020</w:t>
      </w:r>
    </w:p>
    <w:p w:rsidR="00D752AF" w:rsidRPr="00D752AF" w:rsidRDefault="00D752AF" w:rsidP="00FF1737">
      <w:pPr>
        <w:pStyle w:val="Header"/>
        <w:tabs>
          <w:tab w:val="right" w:pos="9639"/>
        </w:tabs>
        <w:jc w:val="both"/>
        <w:rPr>
          <w:rFonts w:cs="Calibri"/>
          <w:bCs/>
          <w:sz w:val="24"/>
          <w:szCs w:val="24"/>
        </w:rPr>
      </w:pPr>
      <w:r w:rsidRPr="00D752AF">
        <w:rPr>
          <w:rFonts w:cs="Calibri"/>
          <w:bCs/>
          <w:sz w:val="24"/>
          <w:szCs w:val="24"/>
        </w:rPr>
        <w:t>Online, 24</w:t>
      </w:r>
      <w:r w:rsidRPr="00D752AF">
        <w:rPr>
          <w:rFonts w:cs="Calibri"/>
          <w:bCs/>
          <w:sz w:val="24"/>
          <w:szCs w:val="24"/>
          <w:vertAlign w:val="superscript"/>
        </w:rPr>
        <w:t>th</w:t>
      </w:r>
      <w:r w:rsidRPr="00D752AF">
        <w:rPr>
          <w:rFonts w:cs="Calibri"/>
          <w:bCs/>
          <w:sz w:val="24"/>
          <w:szCs w:val="24"/>
        </w:rPr>
        <w:t xml:space="preserve"> February – 6th March 2020</w:t>
      </w:r>
    </w:p>
    <w:p w:rsidR="00D752AF" w:rsidRPr="00D752AF" w:rsidRDefault="00D752AF" w:rsidP="00FF1737">
      <w:pPr>
        <w:pStyle w:val="Header"/>
        <w:tabs>
          <w:tab w:val="right" w:pos="9639"/>
        </w:tabs>
        <w:jc w:val="both"/>
        <w:rPr>
          <w:rFonts w:cs="Calibri"/>
          <w:bCs/>
          <w:sz w:val="24"/>
          <w:szCs w:val="24"/>
        </w:rPr>
      </w:pPr>
    </w:p>
    <w:p w:rsidR="00D752AF" w:rsidRPr="00D752AF" w:rsidRDefault="00D752AF" w:rsidP="00FF1737">
      <w:pPr>
        <w:pStyle w:val="CRCoverPage"/>
        <w:ind w:left="1988" w:hanging="1988"/>
        <w:jc w:val="both"/>
        <w:rPr>
          <w:rFonts w:ascii="Calibri" w:hAnsi="Calibri" w:cs="Calibri"/>
          <w:b/>
          <w:noProof/>
          <w:sz w:val="24"/>
        </w:rPr>
      </w:pPr>
      <w:r w:rsidRPr="00D752AF">
        <w:rPr>
          <w:rFonts w:ascii="Calibri" w:hAnsi="Calibri" w:cs="Calibri"/>
          <w:b/>
          <w:noProof/>
          <w:sz w:val="24"/>
        </w:rPr>
        <w:t>Agenda Item:</w:t>
      </w:r>
      <w:r w:rsidRPr="00D752AF">
        <w:rPr>
          <w:rFonts w:ascii="Calibri" w:hAnsi="Calibri" w:cs="Calibri"/>
          <w:b/>
          <w:noProof/>
          <w:sz w:val="24"/>
        </w:rPr>
        <w:tab/>
        <w:t>6.</w:t>
      </w:r>
      <w:r w:rsidR="007431D8">
        <w:rPr>
          <w:rFonts w:ascii="Calibri" w:hAnsi="Calibri" w:cs="Calibri"/>
          <w:b/>
          <w:noProof/>
          <w:sz w:val="24"/>
        </w:rPr>
        <w:t>7.2.3</w:t>
      </w:r>
    </w:p>
    <w:p w:rsidR="00D752AF" w:rsidRPr="00D752AF" w:rsidRDefault="00D752AF" w:rsidP="00FF1737">
      <w:pPr>
        <w:pStyle w:val="CRCoverPage"/>
        <w:ind w:left="1988" w:hanging="1988"/>
        <w:jc w:val="both"/>
        <w:rPr>
          <w:rFonts w:ascii="Calibri" w:hAnsi="Calibri" w:cs="Calibri"/>
          <w:b/>
          <w:noProof/>
          <w:sz w:val="24"/>
        </w:rPr>
      </w:pPr>
      <w:r w:rsidRPr="00D752AF">
        <w:rPr>
          <w:rFonts w:ascii="Calibri" w:hAnsi="Calibri" w:cs="Calibri"/>
          <w:b/>
          <w:noProof/>
          <w:sz w:val="24"/>
        </w:rPr>
        <w:t>Source:</w:t>
      </w:r>
      <w:r w:rsidRPr="00D752AF">
        <w:rPr>
          <w:rFonts w:ascii="Calibri" w:hAnsi="Calibri" w:cs="Calibri"/>
          <w:b/>
          <w:noProof/>
          <w:sz w:val="24"/>
        </w:rPr>
        <w:tab/>
        <w:t>MediaTek Inc.</w:t>
      </w:r>
    </w:p>
    <w:p w:rsidR="00D752AF" w:rsidRPr="00D752AF" w:rsidRDefault="00D752AF" w:rsidP="00FF1737">
      <w:pPr>
        <w:pStyle w:val="CRCoverPage"/>
        <w:ind w:left="1988" w:hanging="1988"/>
        <w:jc w:val="both"/>
        <w:rPr>
          <w:rFonts w:ascii="Calibri" w:hAnsi="Calibri" w:cs="Calibri"/>
          <w:b/>
          <w:noProof/>
          <w:color w:val="000000"/>
          <w:sz w:val="24"/>
        </w:rPr>
      </w:pPr>
      <w:bookmarkStart w:id="0" w:name="OLE_LINK1"/>
      <w:bookmarkStart w:id="1" w:name="OLE_LINK2"/>
      <w:r w:rsidRPr="00D752AF">
        <w:rPr>
          <w:rFonts w:ascii="Calibri" w:hAnsi="Calibri" w:cs="Calibri"/>
          <w:b/>
          <w:noProof/>
          <w:color w:val="000000"/>
          <w:sz w:val="24"/>
        </w:rPr>
        <w:t>Title:</w:t>
      </w:r>
      <w:r w:rsidRPr="00D752AF">
        <w:rPr>
          <w:rFonts w:ascii="Calibri" w:hAnsi="Calibri" w:cs="Calibri"/>
          <w:b/>
          <w:noProof/>
          <w:color w:val="000000"/>
          <w:sz w:val="24"/>
        </w:rPr>
        <w:tab/>
      </w:r>
      <w:r w:rsidR="007431D8">
        <w:rPr>
          <w:rFonts w:ascii="Calibri" w:hAnsi="Calibri" w:cs="Calibri"/>
          <w:b/>
          <w:noProof/>
          <w:color w:val="000000"/>
          <w:sz w:val="24"/>
        </w:rPr>
        <w:t>Summary on Ethernet Header Compression</w:t>
      </w:r>
    </w:p>
    <w:p w:rsidR="00D752AF" w:rsidRPr="00D752AF" w:rsidRDefault="00D752AF" w:rsidP="00FF1737">
      <w:pPr>
        <w:pStyle w:val="CRCoverPage"/>
        <w:ind w:left="1988" w:hanging="1988"/>
        <w:jc w:val="both"/>
        <w:rPr>
          <w:rFonts w:ascii="Calibri" w:hAnsi="Calibri" w:cs="Calibri"/>
          <w:b/>
          <w:noProof/>
          <w:sz w:val="24"/>
        </w:rPr>
      </w:pPr>
      <w:r w:rsidRPr="00D752AF">
        <w:rPr>
          <w:rFonts w:ascii="Calibri" w:hAnsi="Calibri" w:cs="Calibri"/>
          <w:b/>
          <w:noProof/>
          <w:sz w:val="24"/>
        </w:rPr>
        <w:t>Document for:</w:t>
      </w:r>
      <w:r w:rsidRPr="00D752AF">
        <w:rPr>
          <w:rFonts w:ascii="Calibri" w:hAnsi="Calibri" w:cs="Calibri"/>
          <w:b/>
          <w:noProof/>
          <w:sz w:val="24"/>
        </w:rPr>
        <w:tab/>
        <w:t>Discussion and decision</w:t>
      </w:r>
      <w:bookmarkEnd w:id="0"/>
      <w:bookmarkEnd w:id="1"/>
    </w:p>
    <w:p w:rsidR="00D752AF" w:rsidRPr="00D752AF" w:rsidRDefault="00D752AF" w:rsidP="00FF1737">
      <w:pPr>
        <w:pStyle w:val="Heading1"/>
        <w:numPr>
          <w:ilvl w:val="0"/>
          <w:numId w:val="0"/>
        </w:numPr>
        <w:jc w:val="both"/>
        <w:rPr>
          <w:lang w:val="en-US"/>
        </w:rPr>
      </w:pPr>
      <w:r w:rsidRPr="00D752AF">
        <w:rPr>
          <w:lang w:val="en-US"/>
        </w:rPr>
        <w:t>1 Introduction</w:t>
      </w:r>
    </w:p>
    <w:p w:rsidR="00D752AF" w:rsidRPr="00D752AF" w:rsidRDefault="007431D8" w:rsidP="00FF1737">
      <w:pPr>
        <w:jc w:val="both"/>
      </w:pPr>
      <w:r>
        <w:t>This document summarises the issues identified in the discussion documents submitted to this meeting</w:t>
      </w:r>
      <w:r w:rsidR="009536E7">
        <w:t>, and provides a combined list of proposals</w:t>
      </w:r>
      <w:r>
        <w:t>.</w:t>
      </w:r>
      <w:r w:rsidR="00D01CD9">
        <w:t xml:space="preserve"> Proposals are classified in the conclusion section based on the Chair’s guidance.</w:t>
      </w:r>
    </w:p>
    <w:p w:rsidR="00D752AF" w:rsidRPr="00D752AF" w:rsidRDefault="00D752AF" w:rsidP="00FF1737">
      <w:pPr>
        <w:pStyle w:val="Heading1"/>
        <w:numPr>
          <w:ilvl w:val="0"/>
          <w:numId w:val="0"/>
        </w:numPr>
        <w:jc w:val="both"/>
      </w:pPr>
      <w:r w:rsidRPr="00D752AF">
        <w:t>2 Discussion</w:t>
      </w:r>
    </w:p>
    <w:p w:rsidR="009536E7" w:rsidRDefault="009536E7" w:rsidP="00FF1737">
      <w:pPr>
        <w:pStyle w:val="Heading3"/>
        <w:numPr>
          <w:ilvl w:val="0"/>
          <w:numId w:val="0"/>
        </w:numPr>
        <w:jc w:val="both"/>
      </w:pPr>
      <w:r>
        <w:t>2.1 Compressor operation</w:t>
      </w:r>
    </w:p>
    <w:p w:rsidR="003C251F" w:rsidRDefault="003C251F" w:rsidP="00FF1737">
      <w:pPr>
        <w:jc w:val="both"/>
      </w:pPr>
      <w:r>
        <w:t>At R2-108, we reached the following agreement:</w:t>
      </w:r>
    </w:p>
    <w:p w:rsidR="003C251F" w:rsidRPr="003C251F" w:rsidRDefault="003C251F" w:rsidP="00FF1737">
      <w:pPr>
        <w:numPr>
          <w:ilvl w:val="0"/>
          <w:numId w:val="14"/>
        </w:numPr>
        <w:pBdr>
          <w:top w:val="single" w:sz="4" w:space="1" w:color="auto"/>
          <w:left w:val="single" w:sz="4" w:space="4" w:color="auto"/>
          <w:bottom w:val="single" w:sz="4" w:space="1" w:color="auto"/>
          <w:right w:val="single" w:sz="4" w:space="4" w:color="auto"/>
        </w:pBdr>
        <w:jc w:val="both"/>
        <w:rPr>
          <w:i/>
        </w:rPr>
      </w:pPr>
      <w:r w:rsidRPr="003C251F">
        <w:rPr>
          <w:i/>
        </w:rPr>
        <w:t>Q-TAGs can be removed in EHC, considering all sub-fields, assuming this is static (i.e. no dynamic indications in EHC)</w:t>
      </w:r>
    </w:p>
    <w:p w:rsidR="003C251F" w:rsidRDefault="003C251F" w:rsidP="00FF1737">
      <w:pPr>
        <w:jc w:val="both"/>
      </w:pPr>
      <w:r>
        <w:t xml:space="preserve">The mechanism of Q-Tag compression has been discussed in </w:t>
      </w:r>
      <w:r>
        <w:fldChar w:fldCharType="begin"/>
      </w:r>
      <w:r>
        <w:instrText xml:space="preserve"> REF _Ref32943894 \r \h </w:instrText>
      </w:r>
      <w:r w:rsidR="00FF1737">
        <w:instrText xml:space="preserve"> \* MERGEFORMAT </w:instrText>
      </w:r>
      <w:r>
        <w:fldChar w:fldCharType="separate"/>
      </w:r>
      <w:r>
        <w:t>[8]</w:t>
      </w:r>
      <w:r>
        <w:fldChar w:fldCharType="end"/>
      </w:r>
      <w:r>
        <w:t xml:space="preserve">, </w:t>
      </w:r>
      <w:r>
        <w:fldChar w:fldCharType="begin"/>
      </w:r>
      <w:r>
        <w:instrText xml:space="preserve"> REF _Ref32943899 \r \h </w:instrText>
      </w:r>
      <w:r w:rsidR="00FF1737">
        <w:instrText xml:space="preserve"> \* MERGEFORMAT </w:instrText>
      </w:r>
      <w:r>
        <w:fldChar w:fldCharType="separate"/>
      </w:r>
      <w:r>
        <w:t>[10]</w:t>
      </w:r>
      <w:r>
        <w:fldChar w:fldCharType="end"/>
      </w:r>
      <w:r>
        <w:t xml:space="preserve"> and </w:t>
      </w:r>
      <w:r>
        <w:fldChar w:fldCharType="begin"/>
      </w:r>
      <w:r>
        <w:instrText xml:space="preserve"> REF _Ref32943905 \r \h </w:instrText>
      </w:r>
      <w:r w:rsidR="00FF1737">
        <w:instrText xml:space="preserve"> \* MERGEFORMAT </w:instrText>
      </w:r>
      <w:r>
        <w:fldChar w:fldCharType="separate"/>
      </w:r>
      <w:r>
        <w:t>[13]</w:t>
      </w:r>
      <w:r>
        <w:fldChar w:fldCharType="end"/>
      </w:r>
      <w:r>
        <w:t xml:space="preserve">. </w:t>
      </w:r>
      <w:r>
        <w:fldChar w:fldCharType="begin"/>
      </w:r>
      <w:r>
        <w:instrText xml:space="preserve"> REF _Ref32943894 \r \h </w:instrText>
      </w:r>
      <w:r w:rsidR="00FF1737">
        <w:instrText xml:space="preserve"> \* MERGEFORMAT </w:instrText>
      </w:r>
      <w:r>
        <w:fldChar w:fldCharType="separate"/>
      </w:r>
      <w:r>
        <w:t>[8]</w:t>
      </w:r>
      <w:r>
        <w:fldChar w:fldCharType="end"/>
      </w:r>
      <w:r>
        <w:t xml:space="preserve"> suggests that the uncompressed header can indicate whether Q-Tag compression is to take place or not</w:t>
      </w:r>
      <w:r w:rsidR="00866C53">
        <w:t>. However we have already agreed that there will be no dynamic indications in EHC.</w:t>
      </w:r>
      <w:r>
        <w:t xml:space="preserve"> </w:t>
      </w:r>
      <w:r>
        <w:fldChar w:fldCharType="begin"/>
      </w:r>
      <w:r>
        <w:instrText xml:space="preserve"> REF _Ref32943899 \r \h </w:instrText>
      </w:r>
      <w:r w:rsidR="00FF1737">
        <w:instrText xml:space="preserve"> \* MERGEFORMAT </w:instrText>
      </w:r>
      <w:r>
        <w:fldChar w:fldCharType="separate"/>
      </w:r>
      <w:r>
        <w:t>[10]</w:t>
      </w:r>
      <w:r>
        <w:fldChar w:fldCharType="end"/>
      </w:r>
      <w:r>
        <w:t xml:space="preserve"> and </w:t>
      </w:r>
      <w:r>
        <w:fldChar w:fldCharType="begin"/>
      </w:r>
      <w:r>
        <w:instrText xml:space="preserve"> REF _Ref32943905 \r \h </w:instrText>
      </w:r>
      <w:r w:rsidR="00FF1737">
        <w:instrText xml:space="preserve"> \* MERGEFORMAT </w:instrText>
      </w:r>
      <w:r>
        <w:fldChar w:fldCharType="separate"/>
      </w:r>
      <w:r>
        <w:t>[13]</w:t>
      </w:r>
      <w:r>
        <w:fldChar w:fldCharType="end"/>
      </w:r>
      <w:r>
        <w:t xml:space="preserve"> suggest that each </w:t>
      </w:r>
      <w:r w:rsidR="001C5C4D">
        <w:t>permutation</w:t>
      </w:r>
      <w:r>
        <w:t xml:space="preserve"> of QTag value</w:t>
      </w:r>
      <w:r w:rsidR="001C5C4D">
        <w:t>(s)</w:t>
      </w:r>
      <w:r>
        <w:t xml:space="preserve"> is associated with a different CID. </w:t>
      </w:r>
      <w:r>
        <w:fldChar w:fldCharType="begin"/>
      </w:r>
      <w:r>
        <w:instrText xml:space="preserve"> REF _Ref32943905 \r \h </w:instrText>
      </w:r>
      <w:r w:rsidR="00FF1737">
        <w:instrText xml:space="preserve"> \* MERGEFORMAT </w:instrText>
      </w:r>
      <w:r>
        <w:fldChar w:fldCharType="separate"/>
      </w:r>
      <w:r>
        <w:t>[13]</w:t>
      </w:r>
      <w:r>
        <w:fldChar w:fldCharType="end"/>
      </w:r>
      <w:r>
        <w:t xml:space="preserve"> goes on to suggest that in case of multiple tags</w:t>
      </w:r>
      <w:r w:rsidR="00F31049">
        <w:t xml:space="preserve"> (QinQ, double tagging)</w:t>
      </w:r>
      <w:r>
        <w:t>, all Q-Tags are removed at the compressor and associated with a unique CID.</w:t>
      </w:r>
    </w:p>
    <w:p w:rsidR="003C251F" w:rsidRDefault="003C251F" w:rsidP="00FF1737">
      <w:pPr>
        <w:jc w:val="both"/>
      </w:pPr>
      <w:r>
        <w:t>Based on the papers above, the following two proposals summarise the open issues raised:</w:t>
      </w:r>
    </w:p>
    <w:p w:rsidR="003C251F" w:rsidRPr="00F31049" w:rsidRDefault="003C251F" w:rsidP="00FF1737">
      <w:pPr>
        <w:jc w:val="both"/>
        <w:rPr>
          <w:b/>
        </w:rPr>
      </w:pPr>
      <w:r w:rsidRPr="00F31049">
        <w:rPr>
          <w:b/>
        </w:rPr>
        <w:t xml:space="preserve">Proposal 1: </w:t>
      </w:r>
      <w:r w:rsidR="00F31049" w:rsidRPr="00F31049">
        <w:rPr>
          <w:b/>
        </w:rPr>
        <w:t>Each different PCP/DE value combination in a flow across all Q Tags (single or multiple) is associated with a separate context ID.</w:t>
      </w:r>
    </w:p>
    <w:p w:rsidR="00F31049" w:rsidRPr="00F31049" w:rsidRDefault="00F31049" w:rsidP="00FF1737">
      <w:pPr>
        <w:jc w:val="both"/>
        <w:rPr>
          <w:b/>
        </w:rPr>
      </w:pPr>
      <w:r w:rsidRPr="00F31049">
        <w:rPr>
          <w:b/>
        </w:rPr>
        <w:t xml:space="preserve">Proposal 2: The uncompressed EHC header format for a context ID indicates whether Q-Tag removal </w:t>
      </w:r>
      <w:r w:rsidR="001C5C4D">
        <w:rPr>
          <w:b/>
        </w:rPr>
        <w:t xml:space="preserve">is </w:t>
      </w:r>
      <w:r w:rsidRPr="00F31049">
        <w:rPr>
          <w:b/>
        </w:rPr>
        <w:t>performed for that context ID.</w:t>
      </w:r>
    </w:p>
    <w:p w:rsidR="00AE627D" w:rsidRDefault="00AE627D" w:rsidP="00FF1737">
      <w:pPr>
        <w:jc w:val="both"/>
      </w:pPr>
    </w:p>
    <w:p w:rsidR="00F31049" w:rsidRDefault="00F31049" w:rsidP="00FF1737">
      <w:pPr>
        <w:jc w:val="both"/>
      </w:pPr>
      <w:r>
        <w:t>At R2-107bis, we reached the following agreement:</w:t>
      </w:r>
    </w:p>
    <w:p w:rsidR="00F31049" w:rsidRPr="00D41C64" w:rsidRDefault="00F31049" w:rsidP="00FF1737">
      <w:pPr>
        <w:numPr>
          <w:ilvl w:val="0"/>
          <w:numId w:val="14"/>
        </w:numPr>
        <w:pBdr>
          <w:top w:val="single" w:sz="4" w:space="1" w:color="auto"/>
          <w:left w:val="single" w:sz="4" w:space="4" w:color="auto"/>
          <w:bottom w:val="single" w:sz="4" w:space="1" w:color="auto"/>
          <w:right w:val="single" w:sz="4" w:space="4" w:color="auto"/>
        </w:pBdr>
        <w:jc w:val="both"/>
        <w:rPr>
          <w:i/>
        </w:rPr>
      </w:pPr>
      <w:r w:rsidRPr="00D41C64">
        <w:rPr>
          <w:i/>
        </w:rPr>
        <w:t>The EHC can removes the following fields: SOURCE/DESTINATION ADDRESS, TYPE, and EHC do not support multiple formats</w:t>
      </w:r>
    </w:p>
    <w:p w:rsidR="00F31049" w:rsidRDefault="00F31049" w:rsidP="00FF1737">
      <w:pPr>
        <w:jc w:val="both"/>
      </w:pPr>
      <w:r>
        <w:fldChar w:fldCharType="begin"/>
      </w:r>
      <w:r>
        <w:instrText xml:space="preserve"> REF _Ref32943905 \r \h </w:instrText>
      </w:r>
      <w:r w:rsidR="00FF1737">
        <w:instrText xml:space="preserve"> \* MERGEFORMAT </w:instrText>
      </w:r>
      <w:r>
        <w:fldChar w:fldCharType="separate"/>
      </w:r>
      <w:r>
        <w:t>[13]</w:t>
      </w:r>
      <w:r>
        <w:fldChar w:fldCharType="end"/>
      </w:r>
      <w:r>
        <w:t xml:space="preserve"> </w:t>
      </w:r>
      <w:r w:rsidR="00FF1737">
        <w:t>raises</w:t>
      </w:r>
      <w:r>
        <w:t xml:space="preserve"> the issue of compressor behaviour when presented with an </w:t>
      </w:r>
      <w:r w:rsidR="00FF1737">
        <w:t xml:space="preserve">802.3 </w:t>
      </w:r>
      <w:r>
        <w:t xml:space="preserve">Ethernet frame with LENGTH field in place of </w:t>
      </w:r>
      <w:r w:rsidR="00FF1737">
        <w:t>TYPE field, i.e. value smaller than or equal to 1500. The paper goes on to suggest to treat the LENGTH field similar to the TYPE field. The compressor can either send the Ethernet header as uncompressed, or compress the header in which case, each unique value of the LENGTH field is associated with a separate context ID, leading to the following proposal:</w:t>
      </w:r>
    </w:p>
    <w:p w:rsidR="00FF1737" w:rsidRPr="00FF1737" w:rsidRDefault="00FF1737" w:rsidP="00FF1737">
      <w:pPr>
        <w:jc w:val="both"/>
        <w:rPr>
          <w:b/>
        </w:rPr>
      </w:pPr>
      <w:r w:rsidRPr="00FF1737">
        <w:rPr>
          <w:b/>
        </w:rPr>
        <w:t>Proposal 3: No special handling for LENGTH is needed</w:t>
      </w:r>
      <w:r w:rsidR="00154B72">
        <w:rPr>
          <w:b/>
        </w:rPr>
        <w:t>.</w:t>
      </w:r>
      <w:r w:rsidRPr="00FF1737">
        <w:rPr>
          <w:b/>
        </w:rPr>
        <w:t xml:space="preserve"> </w:t>
      </w:r>
      <w:r w:rsidR="00154B72">
        <w:rPr>
          <w:b/>
        </w:rPr>
        <w:t>E</w:t>
      </w:r>
      <w:r w:rsidRPr="00FF1737">
        <w:rPr>
          <w:b/>
        </w:rPr>
        <w:t xml:space="preserve">ach different value in a flow </w:t>
      </w:r>
      <w:r w:rsidR="00154B72">
        <w:rPr>
          <w:b/>
        </w:rPr>
        <w:t xml:space="preserve">can either be associated with </w:t>
      </w:r>
      <w:r w:rsidRPr="00FF1737">
        <w:rPr>
          <w:b/>
        </w:rPr>
        <w:t>a separate context</w:t>
      </w:r>
      <w:r w:rsidR="00154B72">
        <w:rPr>
          <w:b/>
        </w:rPr>
        <w:t xml:space="preserve"> or be sent uncompressed</w:t>
      </w:r>
      <w:r w:rsidRPr="00FF1737">
        <w:rPr>
          <w:b/>
        </w:rPr>
        <w:t>.</w:t>
      </w:r>
    </w:p>
    <w:p w:rsidR="009536E7" w:rsidRDefault="009536E7" w:rsidP="00FF1737">
      <w:pPr>
        <w:pStyle w:val="Heading3"/>
        <w:numPr>
          <w:ilvl w:val="0"/>
          <w:numId w:val="0"/>
        </w:numPr>
        <w:jc w:val="both"/>
      </w:pPr>
      <w:r>
        <w:lastRenderedPageBreak/>
        <w:t>2.2 Decompressor operation</w:t>
      </w:r>
    </w:p>
    <w:p w:rsidR="00FF1737" w:rsidRDefault="00FF1737" w:rsidP="00FF1737">
      <w:pPr>
        <w:jc w:val="both"/>
      </w:pPr>
      <w:r>
        <w:t xml:space="preserve">We have </w:t>
      </w:r>
      <w:r w:rsidR="001C5C4D">
        <w:t>agreed on</w:t>
      </w:r>
      <w:r>
        <w:t xml:space="preserve"> the following </w:t>
      </w:r>
      <w:r w:rsidR="00C2784F">
        <w:t xml:space="preserve">baseline for </w:t>
      </w:r>
      <w:r>
        <w:t>the feedback operation:</w:t>
      </w:r>
    </w:p>
    <w:p w:rsidR="00FF1737" w:rsidRPr="00D41C64" w:rsidRDefault="00FF1737" w:rsidP="00FF1737">
      <w:pPr>
        <w:numPr>
          <w:ilvl w:val="0"/>
          <w:numId w:val="14"/>
        </w:numPr>
        <w:pBdr>
          <w:top w:val="single" w:sz="4" w:space="1" w:color="auto"/>
          <w:left w:val="single" w:sz="4" w:space="4" w:color="auto"/>
          <w:bottom w:val="single" w:sz="4" w:space="1" w:color="auto"/>
          <w:right w:val="single" w:sz="4" w:space="4" w:color="auto"/>
        </w:pBdr>
        <w:jc w:val="both"/>
        <w:rPr>
          <w:i/>
        </w:rPr>
      </w:pPr>
      <w:r w:rsidRPr="00D41C64">
        <w:rPr>
          <w:i/>
        </w:rPr>
        <w:t xml:space="preserve">For context establishment the de-compressor sends an explicit feedback to the compressor after the establishment of the context, i.e. when a full header packet is received with a context id. </w:t>
      </w:r>
    </w:p>
    <w:p w:rsidR="00FF1737" w:rsidRPr="00D41C64" w:rsidRDefault="00FF1737" w:rsidP="00FF1737">
      <w:pPr>
        <w:numPr>
          <w:ilvl w:val="0"/>
          <w:numId w:val="14"/>
        </w:numPr>
        <w:pBdr>
          <w:top w:val="single" w:sz="4" w:space="1" w:color="auto"/>
          <w:left w:val="single" w:sz="4" w:space="4" w:color="auto"/>
          <w:bottom w:val="single" w:sz="4" w:space="1" w:color="auto"/>
          <w:right w:val="single" w:sz="4" w:space="4" w:color="auto"/>
        </w:pBdr>
        <w:jc w:val="both"/>
        <w:rPr>
          <w:i/>
        </w:rPr>
      </w:pPr>
      <w:r w:rsidRPr="00D41C64">
        <w:rPr>
          <w:i/>
        </w:rPr>
        <w:t>For context establishment the explicit feedback includes the “Context ID”.</w:t>
      </w:r>
    </w:p>
    <w:p w:rsidR="00FF1737" w:rsidRPr="00D41C64" w:rsidRDefault="00FF1737" w:rsidP="00FF1737">
      <w:pPr>
        <w:numPr>
          <w:ilvl w:val="0"/>
          <w:numId w:val="14"/>
        </w:numPr>
        <w:pBdr>
          <w:top w:val="single" w:sz="4" w:space="1" w:color="auto"/>
          <w:left w:val="single" w:sz="4" w:space="4" w:color="auto"/>
          <w:bottom w:val="single" w:sz="4" w:space="1" w:color="auto"/>
          <w:right w:val="single" w:sz="4" w:space="4" w:color="auto"/>
        </w:pBdr>
        <w:jc w:val="both"/>
        <w:rPr>
          <w:i/>
        </w:rPr>
      </w:pPr>
      <w:r w:rsidRPr="00D41C64">
        <w:rPr>
          <w:i/>
        </w:rPr>
        <w:t>When the compressor receives the feedback it is confident that the context is successfully established, and from this time compressed header packets can be transmitted.</w:t>
      </w:r>
    </w:p>
    <w:p w:rsidR="00180D71" w:rsidRDefault="00180D71" w:rsidP="00FF1737">
      <w:pPr>
        <w:jc w:val="both"/>
      </w:pPr>
      <w:r>
        <w:t xml:space="preserve">The feedback operation has been discussed in </w:t>
      </w:r>
      <w:r>
        <w:fldChar w:fldCharType="begin"/>
      </w:r>
      <w:r>
        <w:instrText xml:space="preserve"> REF _Ref32945452 \r \h </w:instrText>
      </w:r>
      <w:r>
        <w:fldChar w:fldCharType="separate"/>
      </w:r>
      <w:r>
        <w:t>[2]</w:t>
      </w:r>
      <w:r>
        <w:fldChar w:fldCharType="end"/>
      </w:r>
      <w:r>
        <w:t xml:space="preserve">, </w:t>
      </w:r>
      <w:r>
        <w:fldChar w:fldCharType="begin"/>
      </w:r>
      <w:r>
        <w:instrText xml:space="preserve"> REF _Ref32947703 \r \h </w:instrText>
      </w:r>
      <w:r>
        <w:fldChar w:fldCharType="separate"/>
      </w:r>
      <w:r>
        <w:t>[5]</w:t>
      </w:r>
      <w:r>
        <w:fldChar w:fldCharType="end"/>
      </w:r>
      <w:r>
        <w:t xml:space="preserve">, </w:t>
      </w:r>
      <w:r>
        <w:fldChar w:fldCharType="begin"/>
      </w:r>
      <w:r>
        <w:instrText xml:space="preserve"> REF _Ref32943894 \r \h </w:instrText>
      </w:r>
      <w:r>
        <w:fldChar w:fldCharType="separate"/>
      </w:r>
      <w:r>
        <w:t>[8]</w:t>
      </w:r>
      <w:r>
        <w:fldChar w:fldCharType="end"/>
      </w:r>
      <w:r>
        <w:t>,</w:t>
      </w:r>
      <w:r w:rsidRPr="00180D71">
        <w:t xml:space="preserve"> </w:t>
      </w:r>
      <w:r>
        <w:fldChar w:fldCharType="begin"/>
      </w:r>
      <w:r>
        <w:instrText xml:space="preserve"> REF _Ref32943899 \r \h </w:instrText>
      </w:r>
      <w:r>
        <w:fldChar w:fldCharType="separate"/>
      </w:r>
      <w:r>
        <w:t>[10]</w:t>
      </w:r>
      <w:r>
        <w:fldChar w:fldCharType="end"/>
      </w:r>
      <w:r>
        <w:t xml:space="preserve">, </w:t>
      </w:r>
      <w:r>
        <w:fldChar w:fldCharType="begin"/>
      </w:r>
      <w:r>
        <w:instrText xml:space="preserve"> REF _Ref32947512 \r \h </w:instrText>
      </w:r>
      <w:r>
        <w:fldChar w:fldCharType="separate"/>
      </w:r>
      <w:r>
        <w:t>[11]</w:t>
      </w:r>
      <w:r>
        <w:fldChar w:fldCharType="end"/>
      </w:r>
      <w:r>
        <w:t xml:space="preserve"> and</w:t>
      </w:r>
      <w:r w:rsidR="002B3693">
        <w:t xml:space="preserve"> </w:t>
      </w:r>
      <w:r w:rsidR="002B3693">
        <w:fldChar w:fldCharType="begin"/>
      </w:r>
      <w:r w:rsidR="002B3693">
        <w:instrText xml:space="preserve"> REF _Ref32945501 \r \h </w:instrText>
      </w:r>
      <w:r w:rsidR="002B3693">
        <w:fldChar w:fldCharType="separate"/>
      </w:r>
      <w:r w:rsidR="002B3693">
        <w:t>[15]</w:t>
      </w:r>
      <w:r w:rsidR="002B3693">
        <w:fldChar w:fldCharType="end"/>
      </w:r>
      <w:r>
        <w:t xml:space="preserve">. </w:t>
      </w:r>
    </w:p>
    <w:p w:rsidR="00C2784F" w:rsidRDefault="00C2784F" w:rsidP="00FF1737">
      <w:pPr>
        <w:jc w:val="both"/>
      </w:pPr>
      <w:r>
        <w:t xml:space="preserve">On the configuration of the feedback mechanism, </w:t>
      </w:r>
      <w:r>
        <w:fldChar w:fldCharType="begin"/>
      </w:r>
      <w:r>
        <w:instrText xml:space="preserve"> REF _Ref32943894 \r \h </w:instrText>
      </w:r>
      <w:r>
        <w:fldChar w:fldCharType="separate"/>
      </w:r>
      <w:r>
        <w:t>[8]</w:t>
      </w:r>
      <w:r>
        <w:fldChar w:fldCharType="end"/>
      </w:r>
      <w:r>
        <w:t xml:space="preserve"> suggests that the feedback mechanism can be made configurable per DRB. When not configured for a DRB, the compressor sends a configurable number of uncompressed packets following which compressed packets are sent.</w:t>
      </w:r>
      <w:r w:rsidR="00BF2793">
        <w:t xml:space="preserve"> This leads to the following proposals:</w:t>
      </w:r>
    </w:p>
    <w:p w:rsidR="00BF2793" w:rsidRPr="00BF2793" w:rsidRDefault="00BF2793" w:rsidP="00BF2793">
      <w:pPr>
        <w:jc w:val="both"/>
        <w:rPr>
          <w:b/>
        </w:rPr>
      </w:pPr>
      <w:r w:rsidRPr="00BF2793">
        <w:rPr>
          <w:b/>
        </w:rPr>
        <w:t>Proposal 4: Feedback for EHC is configurable per DRB.</w:t>
      </w:r>
    </w:p>
    <w:p w:rsidR="00BF2793" w:rsidRPr="00BF2793" w:rsidRDefault="00BF2793" w:rsidP="00BF2793">
      <w:pPr>
        <w:jc w:val="both"/>
        <w:rPr>
          <w:b/>
        </w:rPr>
      </w:pPr>
      <w:r w:rsidRPr="00BF2793">
        <w:rPr>
          <w:b/>
        </w:rPr>
        <w:t>Proposal</w:t>
      </w:r>
      <w:r>
        <w:rPr>
          <w:b/>
        </w:rPr>
        <w:t xml:space="preserve"> </w:t>
      </w:r>
      <w:r w:rsidRPr="00BF2793">
        <w:rPr>
          <w:b/>
        </w:rPr>
        <w:t>5: When feedback is not configured, the compressor can start sending compressed formats after a configurable number of uncompressed formats are sent for this context.</w:t>
      </w:r>
    </w:p>
    <w:p w:rsidR="00BF2793" w:rsidRDefault="00BF2793" w:rsidP="00FF1737">
      <w:pPr>
        <w:jc w:val="both"/>
      </w:pPr>
      <w:r>
        <w:t xml:space="preserve">There were a few papers discussing issues regarding mismatch between the compressor and decompressor. </w:t>
      </w:r>
      <w:r>
        <w:fldChar w:fldCharType="begin"/>
      </w:r>
      <w:r>
        <w:instrText xml:space="preserve"> REF _Ref32945452 \r \h </w:instrText>
      </w:r>
      <w:r>
        <w:fldChar w:fldCharType="separate"/>
      </w:r>
      <w:r>
        <w:t>[2]</w:t>
      </w:r>
      <w:r>
        <w:fldChar w:fldCharType="end"/>
      </w:r>
      <w:r>
        <w:t xml:space="preserve">, </w:t>
      </w:r>
      <w:r>
        <w:fldChar w:fldCharType="begin"/>
      </w:r>
      <w:r>
        <w:instrText xml:space="preserve"> REF _Ref32947703 \r \h </w:instrText>
      </w:r>
      <w:r>
        <w:fldChar w:fldCharType="separate"/>
      </w:r>
      <w:r>
        <w:t>[5]</w:t>
      </w:r>
      <w:r>
        <w:fldChar w:fldCharType="end"/>
      </w:r>
      <w:r>
        <w:t xml:space="preserve">, </w:t>
      </w:r>
      <w:r>
        <w:fldChar w:fldCharType="begin"/>
      </w:r>
      <w:r>
        <w:instrText xml:space="preserve"> REF _Ref32943899 \r \h </w:instrText>
      </w:r>
      <w:r>
        <w:fldChar w:fldCharType="separate"/>
      </w:r>
      <w:r>
        <w:t>[10]</w:t>
      </w:r>
      <w:r>
        <w:fldChar w:fldCharType="end"/>
      </w:r>
      <w:r>
        <w:t xml:space="preserve"> and </w:t>
      </w:r>
      <w:r>
        <w:fldChar w:fldCharType="begin"/>
      </w:r>
      <w:r>
        <w:instrText xml:space="preserve"> REF _Ref32947512 \r \h </w:instrText>
      </w:r>
      <w:r>
        <w:fldChar w:fldCharType="separate"/>
      </w:r>
      <w:r>
        <w:t>[11]</w:t>
      </w:r>
      <w:r>
        <w:fldChar w:fldCharType="end"/>
      </w:r>
      <w:r>
        <w:t xml:space="preserve"> </w:t>
      </w:r>
      <w:r w:rsidR="002B3693">
        <w:t xml:space="preserve">address the issue raised in the email discussion </w:t>
      </w:r>
      <w:r w:rsidR="002B3693">
        <w:fldChar w:fldCharType="begin"/>
      </w:r>
      <w:r w:rsidR="002B3693">
        <w:instrText xml:space="preserve"> REF _Ref32949243 \r \h </w:instrText>
      </w:r>
      <w:r w:rsidR="002B3693">
        <w:fldChar w:fldCharType="separate"/>
      </w:r>
      <w:r w:rsidR="002B3693">
        <w:t>[3]</w:t>
      </w:r>
      <w:r w:rsidR="002B3693">
        <w:fldChar w:fldCharType="end"/>
      </w:r>
      <w:r w:rsidR="002B3693">
        <w:t xml:space="preserve"> on </w:t>
      </w:r>
      <w:r>
        <w:t xml:space="preserve">whether the decompressor should indicate to the compressor if it receives a compressed header bearing a context ID that is not recognised. </w:t>
      </w:r>
      <w:r w:rsidR="002B3693">
        <w:fldChar w:fldCharType="begin"/>
      </w:r>
      <w:r w:rsidR="002B3693">
        <w:instrText xml:space="preserve"> REF _Ref32945452 \r \h </w:instrText>
      </w:r>
      <w:r w:rsidR="002B3693">
        <w:fldChar w:fldCharType="separate"/>
      </w:r>
      <w:r w:rsidR="002B3693">
        <w:t>[2]</w:t>
      </w:r>
      <w:r w:rsidR="002B3693">
        <w:fldChar w:fldCharType="end"/>
      </w:r>
      <w:r w:rsidR="002B3693">
        <w:t xml:space="preserve">, </w:t>
      </w:r>
      <w:r w:rsidR="002B3693">
        <w:fldChar w:fldCharType="begin"/>
      </w:r>
      <w:r w:rsidR="002B3693">
        <w:instrText xml:space="preserve"> REF _Ref32947703 \r \h </w:instrText>
      </w:r>
      <w:r w:rsidR="002B3693">
        <w:fldChar w:fldCharType="separate"/>
      </w:r>
      <w:r w:rsidR="002B3693">
        <w:t>[5]</w:t>
      </w:r>
      <w:r w:rsidR="002B3693">
        <w:fldChar w:fldCharType="end"/>
      </w:r>
      <w:r w:rsidR="002B3693">
        <w:t xml:space="preserve"> and </w:t>
      </w:r>
      <w:r w:rsidR="00C75E04">
        <w:fldChar w:fldCharType="begin"/>
      </w:r>
      <w:r w:rsidR="00C75E04">
        <w:instrText xml:space="preserve"> REF _Ref32947512 \r \h </w:instrText>
      </w:r>
      <w:r w:rsidR="00C75E04">
        <w:fldChar w:fldCharType="separate"/>
      </w:r>
      <w:r w:rsidR="00C75E04">
        <w:t>[11]</w:t>
      </w:r>
      <w:r w:rsidR="00C75E04">
        <w:fldChar w:fldCharType="end"/>
      </w:r>
      <w:r w:rsidR="00C75E04">
        <w:t xml:space="preserve"> </w:t>
      </w:r>
      <w:r w:rsidR="002B3693">
        <w:t>suggest not addressing the issue, and therefore the following proposal is suggested.</w:t>
      </w:r>
    </w:p>
    <w:p w:rsidR="002B3693" w:rsidRDefault="002B3693" w:rsidP="00FF1737">
      <w:pPr>
        <w:jc w:val="both"/>
        <w:rPr>
          <w:b/>
        </w:rPr>
      </w:pPr>
      <w:r w:rsidRPr="002B3693">
        <w:rPr>
          <w:b/>
        </w:rPr>
        <w:t>Proposal 6: The decompressor behaviour is not specified if it receives a compressed packet with a context ID that it does not recognise.</w:t>
      </w:r>
    </w:p>
    <w:p w:rsidR="009536E7" w:rsidRDefault="009536E7" w:rsidP="00FF1737">
      <w:pPr>
        <w:pStyle w:val="Heading3"/>
        <w:numPr>
          <w:ilvl w:val="0"/>
          <w:numId w:val="0"/>
        </w:numPr>
        <w:jc w:val="both"/>
      </w:pPr>
      <w:r>
        <w:t xml:space="preserve">2.3 </w:t>
      </w:r>
      <w:r w:rsidR="00DB3D53">
        <w:t xml:space="preserve">Joint </w:t>
      </w:r>
      <w:r>
        <w:t xml:space="preserve">EHC and RoHC </w:t>
      </w:r>
      <w:r w:rsidR="00DB3D53">
        <w:t>operation</w:t>
      </w:r>
    </w:p>
    <w:p w:rsidR="002B3693" w:rsidRDefault="00D41C64" w:rsidP="00FF1737">
      <w:pPr>
        <w:jc w:val="both"/>
      </w:pPr>
      <w:r>
        <w:t>We have the following agreement regarding EHC and RoHC operation:</w:t>
      </w:r>
    </w:p>
    <w:p w:rsidR="00D41C64" w:rsidRDefault="00D41C64" w:rsidP="00D41C64">
      <w:pPr>
        <w:numPr>
          <w:ilvl w:val="0"/>
          <w:numId w:val="14"/>
        </w:numPr>
        <w:pBdr>
          <w:top w:val="single" w:sz="4" w:space="1" w:color="auto"/>
          <w:left w:val="single" w:sz="4" w:space="4" w:color="auto"/>
          <w:bottom w:val="single" w:sz="4" w:space="1" w:color="auto"/>
          <w:right w:val="single" w:sz="4" w:space="4" w:color="auto"/>
        </w:pBdr>
        <w:jc w:val="both"/>
        <w:rPr>
          <w:i/>
        </w:rPr>
      </w:pPr>
      <w:r w:rsidRPr="00D41C64">
        <w:rPr>
          <w:i/>
        </w:rPr>
        <w:t>ROHC and EHC are independent, e.g. from specification point of view they could both be configured for a DRB.</w:t>
      </w:r>
    </w:p>
    <w:p w:rsidR="00DB3D53" w:rsidRPr="00DB3D53" w:rsidRDefault="00DB3D53" w:rsidP="003C7A96">
      <w:pPr>
        <w:numPr>
          <w:ilvl w:val="0"/>
          <w:numId w:val="14"/>
        </w:numPr>
        <w:pBdr>
          <w:top w:val="single" w:sz="4" w:space="1" w:color="auto"/>
          <w:left w:val="single" w:sz="4" w:space="4" w:color="auto"/>
          <w:bottom w:val="single" w:sz="4" w:space="1" w:color="auto"/>
          <w:right w:val="single" w:sz="4" w:space="4" w:color="auto"/>
        </w:pBdr>
        <w:jc w:val="both"/>
        <w:rPr>
          <w:i/>
        </w:rPr>
      </w:pPr>
      <w:r w:rsidRPr="00DB3D53">
        <w:rPr>
          <w:i/>
        </w:rPr>
        <w:t xml:space="preserve">The EHC header is located after the </w:t>
      </w:r>
      <w:r>
        <w:rPr>
          <w:i/>
        </w:rPr>
        <w:t>SDAP header, and it is ciphered</w:t>
      </w:r>
    </w:p>
    <w:p w:rsidR="00D41C64" w:rsidRDefault="00DB3D53" w:rsidP="00FF1737">
      <w:pPr>
        <w:jc w:val="both"/>
      </w:pPr>
      <w:r>
        <w:t>Documents</w:t>
      </w:r>
      <w:r w:rsidR="00D41C64">
        <w:t xml:space="preserve"> </w:t>
      </w:r>
      <w:r w:rsidR="00D41C64">
        <w:fldChar w:fldCharType="begin"/>
      </w:r>
      <w:r w:rsidR="00D41C64">
        <w:instrText xml:space="preserve"> REF _Ref32949898 \r \h </w:instrText>
      </w:r>
      <w:r w:rsidR="00D41C64">
        <w:fldChar w:fldCharType="separate"/>
      </w:r>
      <w:r w:rsidR="00D41C64">
        <w:t>[1]</w:t>
      </w:r>
      <w:r w:rsidR="00D41C64">
        <w:fldChar w:fldCharType="end"/>
      </w:r>
      <w:r w:rsidR="00D41C64">
        <w:t xml:space="preserve">, </w:t>
      </w:r>
      <w:r w:rsidR="00D41C64">
        <w:fldChar w:fldCharType="begin"/>
      </w:r>
      <w:r w:rsidR="00D41C64">
        <w:instrText xml:space="preserve"> REF _Ref32945464 \r \h </w:instrText>
      </w:r>
      <w:r w:rsidR="00D41C64">
        <w:fldChar w:fldCharType="separate"/>
      </w:r>
      <w:r w:rsidR="00D41C64">
        <w:t>[4]</w:t>
      </w:r>
      <w:r w:rsidR="00D41C64">
        <w:fldChar w:fldCharType="end"/>
      </w:r>
      <w:r w:rsidR="00D41C64">
        <w:t xml:space="preserve">, </w:t>
      </w:r>
      <w:r w:rsidR="00D41C64">
        <w:fldChar w:fldCharType="begin"/>
      </w:r>
      <w:r w:rsidR="00D41C64">
        <w:instrText xml:space="preserve"> REF _Ref32947703 \r \h </w:instrText>
      </w:r>
      <w:r w:rsidR="00D41C64">
        <w:fldChar w:fldCharType="separate"/>
      </w:r>
      <w:r w:rsidR="00D41C64">
        <w:t>[5]</w:t>
      </w:r>
      <w:r w:rsidR="00D41C64">
        <w:fldChar w:fldCharType="end"/>
      </w:r>
      <w:r w:rsidR="00D41C64">
        <w:t>,</w:t>
      </w:r>
      <w:r w:rsidR="00D41C64" w:rsidRPr="00D41C64">
        <w:t xml:space="preserve"> </w:t>
      </w:r>
      <w:r w:rsidR="00D41C64">
        <w:fldChar w:fldCharType="begin"/>
      </w:r>
      <w:r w:rsidR="00D41C64">
        <w:instrText xml:space="preserve"> REF _Ref32949939 \r \h </w:instrText>
      </w:r>
      <w:r w:rsidR="00D41C64">
        <w:fldChar w:fldCharType="separate"/>
      </w:r>
      <w:r w:rsidR="00D41C64">
        <w:t>[12]</w:t>
      </w:r>
      <w:r w:rsidR="00D41C64">
        <w:fldChar w:fldCharType="end"/>
      </w:r>
      <w:r w:rsidR="00D41C64">
        <w:t xml:space="preserve">, </w:t>
      </w:r>
      <w:r w:rsidR="00D41C64">
        <w:fldChar w:fldCharType="begin"/>
      </w:r>
      <w:r w:rsidR="00D41C64">
        <w:instrText xml:space="preserve"> REF _Ref32945501 \r \h </w:instrText>
      </w:r>
      <w:r w:rsidR="00D41C64">
        <w:fldChar w:fldCharType="separate"/>
      </w:r>
      <w:r w:rsidR="00D41C64">
        <w:t>[15]</w:t>
      </w:r>
      <w:r w:rsidR="00D41C64">
        <w:fldChar w:fldCharType="end"/>
      </w:r>
      <w:r w:rsidR="00D41C64">
        <w:t xml:space="preserve">, </w:t>
      </w:r>
      <w:r w:rsidR="00D41C64">
        <w:fldChar w:fldCharType="begin"/>
      </w:r>
      <w:r w:rsidR="00D41C64">
        <w:instrText xml:space="preserve"> REF _Ref32949918 \r \h </w:instrText>
      </w:r>
      <w:r w:rsidR="00D41C64">
        <w:fldChar w:fldCharType="separate"/>
      </w:r>
      <w:r w:rsidR="00D41C64">
        <w:t>[16]</w:t>
      </w:r>
      <w:r w:rsidR="00D41C64">
        <w:fldChar w:fldCharType="end"/>
      </w:r>
      <w:r w:rsidR="00D41C64">
        <w:t xml:space="preserve"> and </w:t>
      </w:r>
      <w:r w:rsidR="00D41C64">
        <w:fldChar w:fldCharType="begin"/>
      </w:r>
      <w:r w:rsidR="00D41C64">
        <w:instrText xml:space="preserve"> REF _Ref32949924 \r \h </w:instrText>
      </w:r>
      <w:r w:rsidR="00D41C64">
        <w:fldChar w:fldCharType="separate"/>
      </w:r>
      <w:r w:rsidR="00D41C64">
        <w:t>[18]</w:t>
      </w:r>
      <w:r w:rsidR="00D41C64">
        <w:fldChar w:fldCharType="end"/>
      </w:r>
      <w:r>
        <w:t xml:space="preserve"> address an open issue from email discussion 108#52 </w:t>
      </w:r>
      <w:r>
        <w:fldChar w:fldCharType="begin"/>
      </w:r>
      <w:r>
        <w:instrText xml:space="preserve"> REF _Ref32950491 \r \h </w:instrText>
      </w:r>
      <w:r>
        <w:fldChar w:fldCharType="separate"/>
      </w:r>
      <w:r>
        <w:t>[20]</w:t>
      </w:r>
      <w:r>
        <w:fldChar w:fldCharType="end"/>
      </w:r>
      <w:r>
        <w:t xml:space="preserve"> on the joint operation of RoHC and EHC</w:t>
      </w:r>
      <w:r w:rsidR="00D41C64">
        <w:t xml:space="preserve">. </w:t>
      </w:r>
      <w:r>
        <w:t xml:space="preserve">Documents </w:t>
      </w:r>
      <w:r>
        <w:fldChar w:fldCharType="begin"/>
      </w:r>
      <w:r>
        <w:instrText xml:space="preserve"> REF _Ref32949898 \r \h </w:instrText>
      </w:r>
      <w:r>
        <w:fldChar w:fldCharType="separate"/>
      </w:r>
      <w:r>
        <w:t>[1]</w:t>
      </w:r>
      <w:r>
        <w:fldChar w:fldCharType="end"/>
      </w:r>
      <w:r>
        <w:t xml:space="preserve">, </w:t>
      </w:r>
      <w:r>
        <w:fldChar w:fldCharType="begin"/>
      </w:r>
      <w:r>
        <w:instrText xml:space="preserve"> REF _Ref32945464 \r \h </w:instrText>
      </w:r>
      <w:r>
        <w:fldChar w:fldCharType="separate"/>
      </w:r>
      <w:r>
        <w:t>[4]</w:t>
      </w:r>
      <w:r>
        <w:fldChar w:fldCharType="end"/>
      </w:r>
      <w:r>
        <w:t xml:space="preserve">, </w:t>
      </w:r>
      <w:r>
        <w:fldChar w:fldCharType="begin"/>
      </w:r>
      <w:r>
        <w:instrText xml:space="preserve"> REF _Ref32947703 \r \h </w:instrText>
      </w:r>
      <w:r>
        <w:fldChar w:fldCharType="separate"/>
      </w:r>
      <w:r>
        <w:t>[5]</w:t>
      </w:r>
      <w:r>
        <w:fldChar w:fldCharType="end"/>
      </w:r>
      <w:r>
        <w:t>,</w:t>
      </w:r>
      <w:r w:rsidRPr="00D41C64">
        <w:t xml:space="preserve"> </w:t>
      </w:r>
      <w:r>
        <w:fldChar w:fldCharType="begin"/>
      </w:r>
      <w:r>
        <w:instrText xml:space="preserve"> REF _Ref32945501 \r \h </w:instrText>
      </w:r>
      <w:r>
        <w:fldChar w:fldCharType="separate"/>
      </w:r>
      <w:r>
        <w:t>[15]</w:t>
      </w:r>
      <w:r>
        <w:fldChar w:fldCharType="end"/>
      </w:r>
      <w:r>
        <w:t xml:space="preserve"> and </w:t>
      </w:r>
      <w:r>
        <w:fldChar w:fldCharType="begin"/>
      </w:r>
      <w:r>
        <w:instrText xml:space="preserve"> REF _Ref32949918 \r \h </w:instrText>
      </w:r>
      <w:r>
        <w:fldChar w:fldCharType="separate"/>
      </w:r>
      <w:r>
        <w:t>[16]</w:t>
      </w:r>
      <w:r>
        <w:fldChar w:fldCharType="end"/>
      </w:r>
      <w:r>
        <w:t xml:space="preserve"> suggest not specifying the processing order when RoHC and EHC is configured, while </w:t>
      </w:r>
      <w:r>
        <w:fldChar w:fldCharType="begin"/>
      </w:r>
      <w:r>
        <w:instrText xml:space="preserve"> REF _Ref32949924 \r \h </w:instrText>
      </w:r>
      <w:r>
        <w:fldChar w:fldCharType="separate"/>
      </w:r>
      <w:r>
        <w:t>[18]</w:t>
      </w:r>
      <w:r>
        <w:fldChar w:fldCharType="end"/>
      </w:r>
      <w:r>
        <w:t xml:space="preserve"> suggests that EHC should be performed before RoHC.</w:t>
      </w:r>
      <w:r w:rsidR="00636497">
        <w:t xml:space="preserve"> </w:t>
      </w:r>
      <w:r>
        <w:t xml:space="preserve">Regardless of the processing order, </w:t>
      </w:r>
      <w:r w:rsidR="001C5C4D">
        <w:t xml:space="preserve">the common view is </w:t>
      </w:r>
      <w:r>
        <w:t xml:space="preserve">that the header format needs to be specified and </w:t>
      </w:r>
      <w:r w:rsidR="001C5C4D">
        <w:t xml:space="preserve">the contributions are </w:t>
      </w:r>
      <w:r>
        <w:t>aligned on the header format, leading to the following proposals:</w:t>
      </w:r>
    </w:p>
    <w:p w:rsidR="00DB3D53" w:rsidRPr="00636497" w:rsidRDefault="00DB3D53" w:rsidP="00FF1737">
      <w:pPr>
        <w:jc w:val="both"/>
        <w:rPr>
          <w:b/>
        </w:rPr>
      </w:pPr>
      <w:r w:rsidRPr="00636497">
        <w:rPr>
          <w:b/>
        </w:rPr>
        <w:t>Proposal 8: The processing order of the EHC and ROHC is up to UE implementation.</w:t>
      </w:r>
    </w:p>
    <w:p w:rsidR="00636497" w:rsidRDefault="00636497" w:rsidP="00636497">
      <w:pPr>
        <w:jc w:val="both"/>
        <w:rPr>
          <w:b/>
        </w:rPr>
      </w:pPr>
      <w:r>
        <w:rPr>
          <w:b/>
        </w:rPr>
        <w:t>Proposal 9</w:t>
      </w:r>
      <w:r w:rsidRPr="00636497">
        <w:rPr>
          <w:b/>
        </w:rPr>
        <w:t>: The ROHC header is located after EHC header</w:t>
      </w:r>
      <w:r>
        <w:rPr>
          <w:b/>
        </w:rPr>
        <w:t xml:space="preserve"> (illustrated below)</w:t>
      </w:r>
      <w:r w:rsidRPr="00636497">
        <w:rPr>
          <w:b/>
        </w:rPr>
        <w:t>.</w:t>
      </w:r>
    </w:p>
    <w:p w:rsidR="00636497" w:rsidRDefault="00636497" w:rsidP="00636497">
      <w:pPr>
        <w:jc w:val="both"/>
      </w:pPr>
      <w:r>
        <w:object w:dxaOrig="7997" w:dyaOrig="1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73.5pt" o:ole="">
            <v:imagedata r:id="rId9" o:title=""/>
          </v:shape>
          <o:OLEObject Type="Embed" ProgID="Visio.Drawing.11" ShapeID="_x0000_i1025" DrawAspect="Content" ObjectID="_1643872489" r:id="rId10"/>
        </w:object>
      </w:r>
    </w:p>
    <w:p w:rsidR="00636497" w:rsidRDefault="0049142B" w:rsidP="00FF1737">
      <w:pPr>
        <w:jc w:val="both"/>
      </w:pPr>
      <w:r>
        <w:t xml:space="preserve">Documents </w:t>
      </w:r>
      <w:r w:rsidR="00636497">
        <w:fldChar w:fldCharType="begin"/>
      </w:r>
      <w:r w:rsidR="00636497">
        <w:instrText xml:space="preserve"> REF _Ref32949939 \r \h </w:instrText>
      </w:r>
      <w:r w:rsidR="00636497">
        <w:fldChar w:fldCharType="separate"/>
      </w:r>
      <w:r w:rsidR="00636497">
        <w:t>[12]</w:t>
      </w:r>
      <w:r w:rsidR="00636497">
        <w:fldChar w:fldCharType="end"/>
      </w:r>
      <w:r>
        <w:t xml:space="preserve"> and </w:t>
      </w:r>
      <w:r w:rsidR="00636497">
        <w:fldChar w:fldCharType="begin"/>
      </w:r>
      <w:r w:rsidR="00636497">
        <w:instrText xml:space="preserve"> REF _Ref32945501 \r \h </w:instrText>
      </w:r>
      <w:r w:rsidR="00636497">
        <w:fldChar w:fldCharType="separate"/>
      </w:r>
      <w:r w:rsidR="00636497">
        <w:t>[15]</w:t>
      </w:r>
      <w:r w:rsidR="00636497">
        <w:fldChar w:fldCharType="end"/>
      </w:r>
      <w:r>
        <w:t xml:space="preserve"> indicate that for an Ethernet PDU session, an IP packet or a non-IP based packet (e.g. Profinet) may follow</w:t>
      </w:r>
      <w:r w:rsidR="001C5C4D">
        <w:t xml:space="preserve"> the Ethernet header</w:t>
      </w:r>
      <w:r>
        <w:t xml:space="preserve">. In these cases, RoHC should only apply to IP packets. Conversely, </w:t>
      </w:r>
      <w:r>
        <w:fldChar w:fldCharType="begin"/>
      </w:r>
      <w:r>
        <w:instrText xml:space="preserve"> REF _Ref32949918 \r \h </w:instrText>
      </w:r>
      <w:r>
        <w:fldChar w:fldCharType="separate"/>
      </w:r>
      <w:r>
        <w:t>[16]</w:t>
      </w:r>
      <w:r>
        <w:fldChar w:fldCharType="end"/>
      </w:r>
      <w:r>
        <w:t xml:space="preserve"> suggests reverting the earlier agreement that RoHC and EHC can be configured simultaneously, pointing out that RoHC should only apply to IP based PDU sessions while EHC should only apply to Ethernet based PDU sessions. Based on these contributions, the following proposals are suggested:</w:t>
      </w:r>
    </w:p>
    <w:p w:rsidR="00770224" w:rsidRPr="0049142B" w:rsidRDefault="00770224" w:rsidP="00770224">
      <w:pPr>
        <w:jc w:val="both"/>
        <w:rPr>
          <w:b/>
        </w:rPr>
      </w:pPr>
      <w:r w:rsidRPr="0049142B">
        <w:rPr>
          <w:b/>
        </w:rPr>
        <w:lastRenderedPageBreak/>
        <w:t xml:space="preserve">Proposal 10: </w:t>
      </w:r>
      <w:r>
        <w:rPr>
          <w:b/>
        </w:rPr>
        <w:t>When a DRB is configured with RoHC and EHC, t</w:t>
      </w:r>
      <w:r w:rsidRPr="0049142B">
        <w:rPr>
          <w:b/>
        </w:rPr>
        <w:t>he sender/compressor behaviour for a non-IP Ethernet packet shall be to bypass ROHC and deliver that packet from EHC compressor to lower layers.</w:t>
      </w:r>
    </w:p>
    <w:p w:rsidR="00770224" w:rsidRPr="0049142B" w:rsidRDefault="00770224" w:rsidP="00770224">
      <w:pPr>
        <w:jc w:val="both"/>
        <w:rPr>
          <w:b/>
        </w:rPr>
      </w:pPr>
      <w:r w:rsidRPr="0049142B">
        <w:rPr>
          <w:b/>
        </w:rPr>
        <w:t xml:space="preserve">Proposal 11: </w:t>
      </w:r>
      <w:r>
        <w:rPr>
          <w:b/>
        </w:rPr>
        <w:t>When a DRB is configured with RoHC and EHC, t</w:t>
      </w:r>
      <w:r w:rsidRPr="0049142B">
        <w:rPr>
          <w:b/>
        </w:rPr>
        <w:t>he receiver/decompressor behaviour for a packet that has non-IP Ethertype</w:t>
      </w:r>
      <w:r>
        <w:rPr>
          <w:b/>
        </w:rPr>
        <w:t xml:space="preserve"> (</w:t>
      </w:r>
      <w:r w:rsidRPr="0049142B">
        <w:rPr>
          <w:b/>
        </w:rPr>
        <w:t>after EHC decompression</w:t>
      </w:r>
      <w:r>
        <w:rPr>
          <w:b/>
        </w:rPr>
        <w:t>)</w:t>
      </w:r>
      <w:r w:rsidRPr="0049142B">
        <w:rPr>
          <w:b/>
        </w:rPr>
        <w:t xml:space="preserve"> is to</w:t>
      </w:r>
      <w:r w:rsidRPr="00770224">
        <w:rPr>
          <w:b/>
        </w:rPr>
        <w:t xml:space="preserve"> </w:t>
      </w:r>
      <w:r w:rsidRPr="0049142B">
        <w:rPr>
          <w:b/>
        </w:rPr>
        <w:t>bypass RoHC</w:t>
      </w:r>
      <w:r>
        <w:rPr>
          <w:b/>
        </w:rPr>
        <w:t xml:space="preserve"> and</w:t>
      </w:r>
      <w:r w:rsidRPr="0049142B">
        <w:rPr>
          <w:b/>
        </w:rPr>
        <w:t xml:space="preserve"> deliver the packet directly to higher layers.</w:t>
      </w:r>
    </w:p>
    <w:p w:rsidR="009536E7" w:rsidRDefault="009536E7" w:rsidP="00FF1737">
      <w:pPr>
        <w:pStyle w:val="Heading3"/>
        <w:numPr>
          <w:ilvl w:val="0"/>
          <w:numId w:val="0"/>
        </w:numPr>
        <w:jc w:val="both"/>
      </w:pPr>
      <w:r>
        <w:t>2.4 Padding removal</w:t>
      </w:r>
    </w:p>
    <w:p w:rsidR="00C620AA" w:rsidRDefault="00C620AA" w:rsidP="00180D71">
      <w:pPr>
        <w:jc w:val="both"/>
      </w:pPr>
      <w:r>
        <w:t>The following discussion took place at R2-108 on padding removal:</w:t>
      </w:r>
    </w:p>
    <w:p w:rsidR="00C620AA" w:rsidRPr="00C620AA" w:rsidRDefault="00C620AA" w:rsidP="00C620AA">
      <w:pPr>
        <w:numPr>
          <w:ilvl w:val="0"/>
          <w:numId w:val="14"/>
        </w:numPr>
        <w:pBdr>
          <w:top w:val="single" w:sz="4" w:space="1" w:color="auto"/>
          <w:left w:val="single" w:sz="4" w:space="4" w:color="auto"/>
          <w:bottom w:val="single" w:sz="4" w:space="1" w:color="auto"/>
          <w:right w:val="single" w:sz="4" w:space="4" w:color="auto"/>
        </w:pBdr>
        <w:jc w:val="both"/>
        <w:rPr>
          <w:i/>
        </w:rPr>
      </w:pPr>
      <w:r w:rsidRPr="00C620AA">
        <w:rPr>
          <w:i/>
        </w:rPr>
        <w:t>The following tentative agreements are postponed, we send an LS to SA1, but we will decide next meeting regardless if get a reply in time or not.</w:t>
      </w:r>
    </w:p>
    <w:p w:rsidR="00C620AA" w:rsidRPr="00C620AA" w:rsidRDefault="00C620AA" w:rsidP="00C620AA">
      <w:pPr>
        <w:pBdr>
          <w:top w:val="single" w:sz="4" w:space="1" w:color="auto"/>
          <w:left w:val="single" w:sz="4" w:space="4" w:color="auto"/>
          <w:bottom w:val="single" w:sz="4" w:space="1" w:color="auto"/>
          <w:right w:val="single" w:sz="4" w:space="4" w:color="auto"/>
        </w:pBdr>
        <w:ind w:left="360"/>
        <w:jc w:val="both"/>
        <w:rPr>
          <w:i/>
          <w:u w:val="single"/>
        </w:rPr>
      </w:pPr>
      <w:r w:rsidRPr="00C620AA">
        <w:rPr>
          <w:i/>
          <w:u w:val="single"/>
        </w:rPr>
        <w:t>Padding Removal tentative agreements</w:t>
      </w:r>
    </w:p>
    <w:p w:rsidR="00C620AA" w:rsidRPr="00C620AA" w:rsidRDefault="00C620AA" w:rsidP="00C620AA">
      <w:pPr>
        <w:numPr>
          <w:ilvl w:val="0"/>
          <w:numId w:val="14"/>
        </w:numPr>
        <w:pBdr>
          <w:top w:val="single" w:sz="4" w:space="1" w:color="auto"/>
          <w:left w:val="single" w:sz="4" w:space="4" w:color="auto"/>
          <w:bottom w:val="single" w:sz="4" w:space="1" w:color="auto"/>
          <w:right w:val="single" w:sz="4" w:space="4" w:color="auto"/>
        </w:pBdr>
        <w:jc w:val="both"/>
        <w:rPr>
          <w:i/>
        </w:rPr>
      </w:pPr>
      <w:r w:rsidRPr="00C620AA">
        <w:rPr>
          <w:i/>
        </w:rPr>
        <w:t>Specify the EHC decompressor behaviour such that it checks the frame size after reapplying the Ethernet header and in case it is lower than 64 bytes, the decompressor appends random bytes to make the frame a valid Ethernet frame (e.g. 64 bytes long).</w:t>
      </w:r>
    </w:p>
    <w:p w:rsidR="00C620AA" w:rsidRPr="00C620AA" w:rsidRDefault="00C620AA" w:rsidP="00C620AA">
      <w:pPr>
        <w:numPr>
          <w:ilvl w:val="0"/>
          <w:numId w:val="14"/>
        </w:numPr>
        <w:pBdr>
          <w:top w:val="single" w:sz="4" w:space="1" w:color="auto"/>
          <w:left w:val="single" w:sz="4" w:space="4" w:color="auto"/>
          <w:bottom w:val="single" w:sz="4" w:space="1" w:color="auto"/>
          <w:right w:val="single" w:sz="4" w:space="4" w:color="auto"/>
        </w:pBdr>
        <w:jc w:val="both"/>
        <w:rPr>
          <w:i/>
        </w:rPr>
      </w:pPr>
      <w:r w:rsidRPr="00C620AA">
        <w:rPr>
          <w:i/>
        </w:rPr>
        <w:t>We don’t specify the behaviour of the compressor/padding removal side</w:t>
      </w:r>
    </w:p>
    <w:p w:rsidR="00C620AA" w:rsidRPr="00C620AA" w:rsidRDefault="00C620AA" w:rsidP="00C620AA">
      <w:pPr>
        <w:numPr>
          <w:ilvl w:val="0"/>
          <w:numId w:val="14"/>
        </w:numPr>
        <w:pBdr>
          <w:top w:val="single" w:sz="4" w:space="1" w:color="auto"/>
          <w:left w:val="single" w:sz="4" w:space="4" w:color="auto"/>
          <w:bottom w:val="single" w:sz="4" w:space="1" w:color="auto"/>
          <w:right w:val="single" w:sz="4" w:space="4" w:color="auto"/>
        </w:pBdr>
        <w:jc w:val="both"/>
        <w:rPr>
          <w:i/>
        </w:rPr>
      </w:pPr>
      <w:r w:rsidRPr="00C620AA">
        <w:rPr>
          <w:i/>
        </w:rPr>
        <w:t>Padding removal is an optional feature that is configurable.</w:t>
      </w:r>
    </w:p>
    <w:p w:rsidR="003665AF" w:rsidRDefault="00180D71" w:rsidP="00C620AA">
      <w:pPr>
        <w:jc w:val="both"/>
      </w:pPr>
      <w:r>
        <w:t xml:space="preserve">The padding removal mechanism has been discussed in </w:t>
      </w:r>
      <w:r>
        <w:fldChar w:fldCharType="begin"/>
      </w:r>
      <w:r>
        <w:instrText xml:space="preserve"> REF _Ref32945452 \r \h </w:instrText>
      </w:r>
      <w:r>
        <w:fldChar w:fldCharType="separate"/>
      </w:r>
      <w:r>
        <w:t>[2]</w:t>
      </w:r>
      <w:r>
        <w:fldChar w:fldCharType="end"/>
      </w:r>
      <w:r>
        <w:t xml:space="preserve">, </w:t>
      </w:r>
      <w:r>
        <w:fldChar w:fldCharType="begin"/>
      </w:r>
      <w:r>
        <w:instrText xml:space="preserve"> REF _Ref32945464 \r \h </w:instrText>
      </w:r>
      <w:r>
        <w:fldChar w:fldCharType="separate"/>
      </w:r>
      <w:r>
        <w:t>[4]</w:t>
      </w:r>
      <w:r>
        <w:fldChar w:fldCharType="end"/>
      </w:r>
      <w:r>
        <w:t xml:space="preserve">, </w:t>
      </w:r>
      <w:r>
        <w:fldChar w:fldCharType="begin"/>
      </w:r>
      <w:r>
        <w:instrText xml:space="preserve"> REF _Ref32945477 \r \h </w:instrText>
      </w:r>
      <w:r>
        <w:fldChar w:fldCharType="separate"/>
      </w:r>
      <w:r>
        <w:t>[9]</w:t>
      </w:r>
      <w:r>
        <w:fldChar w:fldCharType="end"/>
      </w:r>
      <w:r w:rsidR="00C620AA">
        <w:t>,</w:t>
      </w:r>
      <w:r>
        <w:t xml:space="preserve"> </w:t>
      </w:r>
      <w:r w:rsidR="00C620AA">
        <w:fldChar w:fldCharType="begin"/>
      </w:r>
      <w:r w:rsidR="00C620AA">
        <w:instrText xml:space="preserve"> REF _Ref32945501 \r \h </w:instrText>
      </w:r>
      <w:r w:rsidR="00C620AA">
        <w:fldChar w:fldCharType="separate"/>
      </w:r>
      <w:r w:rsidR="00C620AA">
        <w:t>[15]</w:t>
      </w:r>
      <w:r w:rsidR="00C620AA">
        <w:fldChar w:fldCharType="end"/>
      </w:r>
      <w:r w:rsidR="00FE09BD">
        <w:t xml:space="preserve">, </w:t>
      </w:r>
      <w:r w:rsidR="00C620AA">
        <w:fldChar w:fldCharType="begin"/>
      </w:r>
      <w:r w:rsidR="00C620AA">
        <w:instrText xml:space="preserve"> REF _Ref32952532 \r \h </w:instrText>
      </w:r>
      <w:r w:rsidR="00C620AA">
        <w:fldChar w:fldCharType="separate"/>
      </w:r>
      <w:r w:rsidR="00C620AA">
        <w:t>[19]</w:t>
      </w:r>
      <w:r w:rsidR="00C620AA">
        <w:fldChar w:fldCharType="end"/>
      </w:r>
      <w:r w:rsidR="00FE09BD">
        <w:t xml:space="preserve"> and </w:t>
      </w:r>
      <w:r w:rsidR="00FE09BD">
        <w:fldChar w:fldCharType="begin"/>
      </w:r>
      <w:r w:rsidR="00FE09BD">
        <w:instrText xml:space="preserve"> REF _Ref33122403 \r \h </w:instrText>
      </w:r>
      <w:r w:rsidR="00FE09BD">
        <w:fldChar w:fldCharType="separate"/>
      </w:r>
      <w:r w:rsidR="00FE09BD">
        <w:t>[23]</w:t>
      </w:r>
      <w:r w:rsidR="00FE09BD">
        <w:fldChar w:fldCharType="end"/>
      </w:r>
      <w:r>
        <w:t xml:space="preserve">. </w:t>
      </w:r>
      <w:r w:rsidR="00C620AA">
        <w:t xml:space="preserve">Document </w:t>
      </w:r>
      <w:r w:rsidR="00C620AA">
        <w:fldChar w:fldCharType="begin"/>
      </w:r>
      <w:r w:rsidR="00C620AA">
        <w:instrText xml:space="preserve"> REF _Ref32945452 \r \h </w:instrText>
      </w:r>
      <w:r w:rsidR="00C620AA">
        <w:fldChar w:fldCharType="separate"/>
      </w:r>
      <w:r w:rsidR="00C620AA">
        <w:t>[2]</w:t>
      </w:r>
      <w:r w:rsidR="00C620AA">
        <w:fldChar w:fldCharType="end"/>
      </w:r>
      <w:r w:rsidR="00C620AA">
        <w:t xml:space="preserve"> suggests that padding removal should be discussed in SA2 as part of the DS-TT and NW-TT functionality. </w:t>
      </w:r>
      <w:r w:rsidR="00C620AA">
        <w:fldChar w:fldCharType="begin"/>
      </w:r>
      <w:r w:rsidR="00C620AA">
        <w:instrText xml:space="preserve"> REF _Ref32945464 \r \h </w:instrText>
      </w:r>
      <w:r w:rsidR="00C620AA">
        <w:fldChar w:fldCharType="separate"/>
      </w:r>
      <w:r w:rsidR="00C620AA">
        <w:t>[4]</w:t>
      </w:r>
      <w:r w:rsidR="00C620AA">
        <w:fldChar w:fldCharType="end"/>
      </w:r>
      <w:r w:rsidR="00C620AA">
        <w:t xml:space="preserve"> suggests that the tentative agreements from the last meeting be agreed. </w:t>
      </w:r>
      <w:r w:rsidR="00C620AA">
        <w:fldChar w:fldCharType="begin"/>
      </w:r>
      <w:r w:rsidR="00C620AA">
        <w:instrText xml:space="preserve"> REF _Ref32945477 \r \h </w:instrText>
      </w:r>
      <w:r w:rsidR="00C620AA">
        <w:fldChar w:fldCharType="separate"/>
      </w:r>
      <w:r w:rsidR="00C620AA">
        <w:t>[9]</w:t>
      </w:r>
      <w:r w:rsidR="00C620AA">
        <w:fldChar w:fldCharType="end"/>
      </w:r>
      <w:r w:rsidR="00C620AA">
        <w:t xml:space="preserve"> suggests to only apply padding removal to untagged frames, raising the issue that </w:t>
      </w:r>
      <w:r w:rsidR="003665AF">
        <w:t xml:space="preserve">tags may be added (and removed) within 5GC, which can </w:t>
      </w:r>
      <w:r w:rsidR="00777EC3">
        <w:t>result in</w:t>
      </w:r>
      <w:r w:rsidR="003665AF">
        <w:t xml:space="preserve"> </w:t>
      </w:r>
      <w:r w:rsidR="00777EC3">
        <w:t xml:space="preserve">the decompressor regenerating </w:t>
      </w:r>
      <w:r w:rsidR="003665AF">
        <w:t xml:space="preserve">an incorrect packet size. </w:t>
      </w:r>
      <w:r w:rsidR="003665AF">
        <w:fldChar w:fldCharType="begin"/>
      </w:r>
      <w:r w:rsidR="003665AF">
        <w:instrText xml:space="preserve"> REF _Ref32945501 \r \h </w:instrText>
      </w:r>
      <w:r w:rsidR="003665AF">
        <w:fldChar w:fldCharType="separate"/>
      </w:r>
      <w:r w:rsidR="003665AF">
        <w:t>[15]</w:t>
      </w:r>
      <w:r w:rsidR="003665AF">
        <w:fldChar w:fldCharType="end"/>
      </w:r>
      <w:r w:rsidR="003665AF">
        <w:t xml:space="preserve"> and </w:t>
      </w:r>
      <w:r w:rsidR="003665AF">
        <w:fldChar w:fldCharType="begin"/>
      </w:r>
      <w:r w:rsidR="003665AF">
        <w:instrText xml:space="preserve"> REF _Ref32952532 \r \h </w:instrText>
      </w:r>
      <w:r w:rsidR="003665AF">
        <w:fldChar w:fldCharType="separate"/>
      </w:r>
      <w:r w:rsidR="003665AF">
        <w:t>[19]</w:t>
      </w:r>
      <w:r w:rsidR="003665AF">
        <w:fldChar w:fldCharType="end"/>
      </w:r>
      <w:r w:rsidR="003665AF">
        <w:t xml:space="preserve"> suggest to take the SA1 reply LS </w:t>
      </w:r>
      <w:r w:rsidR="003665AF">
        <w:fldChar w:fldCharType="begin"/>
      </w:r>
      <w:r w:rsidR="003665AF">
        <w:instrText xml:space="preserve"> REF _Ref32953229 \r \h </w:instrText>
      </w:r>
      <w:r w:rsidR="003665AF">
        <w:fldChar w:fldCharType="separate"/>
      </w:r>
      <w:r w:rsidR="003665AF">
        <w:t>[21]</w:t>
      </w:r>
      <w:r w:rsidR="003665AF">
        <w:fldChar w:fldCharType="end"/>
      </w:r>
      <w:r w:rsidR="003665AF">
        <w:t xml:space="preserve"> into account, </w:t>
      </w:r>
      <w:r w:rsidR="00777EC3">
        <w:t xml:space="preserve">based on which </w:t>
      </w:r>
      <w:r w:rsidR="003665AF">
        <w:fldChar w:fldCharType="begin"/>
      </w:r>
      <w:r w:rsidR="003665AF">
        <w:instrText xml:space="preserve"> REF _Ref32952532 \r \h </w:instrText>
      </w:r>
      <w:r w:rsidR="003665AF">
        <w:fldChar w:fldCharType="separate"/>
      </w:r>
      <w:r w:rsidR="003665AF">
        <w:t>[19]</w:t>
      </w:r>
      <w:r w:rsidR="003665AF">
        <w:fldChar w:fldCharType="end"/>
      </w:r>
      <w:r w:rsidR="003665AF">
        <w:t xml:space="preserve"> suggests </w:t>
      </w:r>
      <w:r w:rsidR="00777EC3">
        <w:t xml:space="preserve">that </w:t>
      </w:r>
      <w:r w:rsidR="003665AF">
        <w:t xml:space="preserve">padding removal </w:t>
      </w:r>
      <w:r w:rsidR="00777EC3">
        <w:t xml:space="preserve">is not supported </w:t>
      </w:r>
      <w:r w:rsidR="003665AF">
        <w:t xml:space="preserve">in EHC. Given the range of opinions expressed, </w:t>
      </w:r>
      <w:r w:rsidR="00777EC3">
        <w:t xml:space="preserve">we need to decide if </w:t>
      </w:r>
      <w:r w:rsidR="003665AF">
        <w:t xml:space="preserve">padding removal </w:t>
      </w:r>
      <w:r w:rsidR="00777EC3">
        <w:t xml:space="preserve">is supported </w:t>
      </w:r>
      <w:r w:rsidR="003665AF">
        <w:t>or not</w:t>
      </w:r>
      <w:r w:rsidR="00777EC3">
        <w:t xml:space="preserve"> in EHC</w:t>
      </w:r>
      <w:r w:rsidR="003665AF">
        <w:t>.</w:t>
      </w:r>
    </w:p>
    <w:p w:rsidR="00180D71" w:rsidRPr="003665AF" w:rsidRDefault="003665AF" w:rsidP="00C620AA">
      <w:pPr>
        <w:jc w:val="both"/>
        <w:rPr>
          <w:b/>
        </w:rPr>
      </w:pPr>
      <w:r w:rsidRPr="003665AF">
        <w:rPr>
          <w:b/>
        </w:rPr>
        <w:t>Proposal 12: RAN2 to decide if padding removal is supported</w:t>
      </w:r>
      <w:r>
        <w:rPr>
          <w:b/>
        </w:rPr>
        <w:t xml:space="preserve"> in EHC</w:t>
      </w:r>
      <w:r w:rsidRPr="003665AF">
        <w:rPr>
          <w:b/>
        </w:rPr>
        <w:t>.</w:t>
      </w:r>
    </w:p>
    <w:p w:rsidR="0049142B" w:rsidRDefault="003665AF" w:rsidP="0049142B">
      <w:pPr>
        <w:jc w:val="both"/>
      </w:pPr>
      <w:r>
        <w:t xml:space="preserve">If RAN2 decides to support padding removal in EHC, the following proposal from </w:t>
      </w:r>
      <w:r>
        <w:fldChar w:fldCharType="begin"/>
      </w:r>
      <w:r>
        <w:instrText xml:space="preserve"> REF _Ref32945477 \r \h </w:instrText>
      </w:r>
      <w:r>
        <w:fldChar w:fldCharType="separate"/>
      </w:r>
      <w:r>
        <w:t>[9]</w:t>
      </w:r>
      <w:r>
        <w:fldChar w:fldCharType="end"/>
      </w:r>
      <w:r>
        <w:t xml:space="preserve"> needs to be discussed.</w:t>
      </w:r>
    </w:p>
    <w:p w:rsidR="003665AF" w:rsidRPr="003665AF" w:rsidRDefault="003665AF" w:rsidP="0049142B">
      <w:pPr>
        <w:jc w:val="both"/>
        <w:rPr>
          <w:b/>
        </w:rPr>
      </w:pPr>
      <w:r w:rsidRPr="003665AF">
        <w:rPr>
          <w:b/>
        </w:rPr>
        <w:t>Proposal 13: Limit padding removal to untagged Ethernet frames.</w:t>
      </w:r>
    </w:p>
    <w:p w:rsidR="009536E7" w:rsidRDefault="009536E7" w:rsidP="00FF1737">
      <w:pPr>
        <w:pStyle w:val="Heading3"/>
        <w:numPr>
          <w:ilvl w:val="0"/>
          <w:numId w:val="0"/>
        </w:numPr>
        <w:jc w:val="both"/>
      </w:pPr>
      <w:r>
        <w:t>2.5 UE capabilities</w:t>
      </w:r>
    </w:p>
    <w:p w:rsidR="00AE627D" w:rsidRDefault="00AD62C1" w:rsidP="00FF1737">
      <w:pPr>
        <w:jc w:val="both"/>
      </w:pPr>
      <w:r>
        <w:t xml:space="preserve">There were a few open issues on UE capabilities identified in email discussion 108#47 </w:t>
      </w:r>
      <w:r>
        <w:fldChar w:fldCharType="begin"/>
      </w:r>
      <w:r>
        <w:instrText xml:space="preserve"> REF _Ref32953737 \r \h </w:instrText>
      </w:r>
      <w:r>
        <w:fldChar w:fldCharType="separate"/>
      </w:r>
      <w:r>
        <w:t>[22]</w:t>
      </w:r>
      <w:r>
        <w:fldChar w:fldCharType="end"/>
      </w:r>
      <w:r>
        <w:t xml:space="preserve">. These have been discussed in </w:t>
      </w:r>
      <w:r>
        <w:fldChar w:fldCharType="begin"/>
      </w:r>
      <w:r>
        <w:instrText xml:space="preserve"> REF _Ref32945464 \r \h </w:instrText>
      </w:r>
      <w:r>
        <w:fldChar w:fldCharType="separate"/>
      </w:r>
      <w:r>
        <w:t>[4]</w:t>
      </w:r>
      <w:r>
        <w:fldChar w:fldCharType="end"/>
      </w:r>
      <w:r>
        <w:t xml:space="preserve">, </w:t>
      </w:r>
      <w:r>
        <w:fldChar w:fldCharType="begin"/>
      </w:r>
      <w:r>
        <w:instrText xml:space="preserve"> REF _Ref32945477 \r \h </w:instrText>
      </w:r>
      <w:r>
        <w:fldChar w:fldCharType="separate"/>
      </w:r>
      <w:r>
        <w:t>[9]</w:t>
      </w:r>
      <w:r>
        <w:fldChar w:fldCharType="end"/>
      </w:r>
      <w:r>
        <w:t xml:space="preserve">, </w:t>
      </w:r>
      <w:r>
        <w:fldChar w:fldCharType="begin"/>
      </w:r>
      <w:r>
        <w:instrText xml:space="preserve"> REF _Ref32953768 \r \h </w:instrText>
      </w:r>
      <w:r>
        <w:fldChar w:fldCharType="separate"/>
      </w:r>
      <w:r>
        <w:t>[14]</w:t>
      </w:r>
      <w:r>
        <w:fldChar w:fldCharType="end"/>
      </w:r>
      <w:r>
        <w:t xml:space="preserve"> and </w:t>
      </w:r>
      <w:r>
        <w:fldChar w:fldCharType="begin"/>
      </w:r>
      <w:r>
        <w:instrText xml:space="preserve"> REF _Ref32945501 \r \h </w:instrText>
      </w:r>
      <w:r>
        <w:fldChar w:fldCharType="separate"/>
      </w:r>
      <w:r>
        <w:t>[15]</w:t>
      </w:r>
      <w:r>
        <w:fldChar w:fldCharType="end"/>
      </w:r>
      <w:r>
        <w:t xml:space="preserve">. Documents </w:t>
      </w:r>
      <w:r>
        <w:fldChar w:fldCharType="begin"/>
      </w:r>
      <w:r>
        <w:instrText xml:space="preserve"> REF _Ref32945464 \r \h </w:instrText>
      </w:r>
      <w:r>
        <w:fldChar w:fldCharType="separate"/>
      </w:r>
      <w:r>
        <w:t>[4]</w:t>
      </w:r>
      <w:r>
        <w:fldChar w:fldCharType="end"/>
      </w:r>
      <w:r>
        <w:t xml:space="preserve"> and </w:t>
      </w:r>
      <w:r>
        <w:fldChar w:fldCharType="begin"/>
      </w:r>
      <w:r>
        <w:instrText xml:space="preserve"> REF _Ref32953768 \r \h </w:instrText>
      </w:r>
      <w:r>
        <w:fldChar w:fldCharType="separate"/>
      </w:r>
      <w:r>
        <w:t>[14]</w:t>
      </w:r>
      <w:r>
        <w:fldChar w:fldCharType="end"/>
      </w:r>
      <w:r>
        <w:t xml:space="preserve"> raises the need for a UE capability on the maximum number of EHC contexts that can be supported by a UE. Documents </w:t>
      </w:r>
      <w:r>
        <w:fldChar w:fldCharType="begin"/>
      </w:r>
      <w:r>
        <w:instrText xml:space="preserve"> REF _Ref32945464 \r \h </w:instrText>
      </w:r>
      <w:r>
        <w:fldChar w:fldCharType="separate"/>
      </w:r>
      <w:r>
        <w:t>[4]</w:t>
      </w:r>
      <w:r>
        <w:fldChar w:fldCharType="end"/>
      </w:r>
      <w:r>
        <w:t xml:space="preserve"> and </w:t>
      </w:r>
      <w:r>
        <w:fldChar w:fldCharType="begin"/>
      </w:r>
      <w:r>
        <w:instrText xml:space="preserve"> REF _Ref32945477 \r \h </w:instrText>
      </w:r>
      <w:r>
        <w:fldChar w:fldCharType="separate"/>
      </w:r>
      <w:r>
        <w:t>[9]</w:t>
      </w:r>
      <w:r>
        <w:fldChar w:fldCharType="end"/>
      </w:r>
      <w:r>
        <w:t xml:space="preserve"> suggest that padding removal and padding addition are separate UE capabilities. </w:t>
      </w:r>
      <w:r w:rsidR="0085499F">
        <w:fldChar w:fldCharType="begin"/>
      </w:r>
      <w:r w:rsidR="0085499F">
        <w:instrText xml:space="preserve"> REF _Ref32945464 \r \h </w:instrText>
      </w:r>
      <w:r w:rsidR="0085499F">
        <w:fldChar w:fldCharType="separate"/>
      </w:r>
      <w:r w:rsidR="0085499F">
        <w:t>[4]</w:t>
      </w:r>
      <w:r w:rsidR="0085499F">
        <w:fldChar w:fldCharType="end"/>
      </w:r>
      <w:r w:rsidR="0085499F">
        <w:t xml:space="preserve"> also suggests the introduction of a UE capability to support EHC context continuation. </w:t>
      </w:r>
      <w:r>
        <w:t xml:space="preserve">Document </w:t>
      </w:r>
      <w:r>
        <w:fldChar w:fldCharType="begin"/>
      </w:r>
      <w:r>
        <w:instrText xml:space="preserve"> REF _Ref32945501 \r \h </w:instrText>
      </w:r>
      <w:r>
        <w:fldChar w:fldCharType="separate"/>
      </w:r>
      <w:r>
        <w:t>[15]</w:t>
      </w:r>
      <w:r>
        <w:fldChar w:fldCharType="end"/>
      </w:r>
      <w:r>
        <w:t xml:space="preserve"> </w:t>
      </w:r>
      <w:r w:rsidR="0085499F">
        <w:t>suggests the need for separate RoHC profile lists for an IP type PDU session and an Ethernet PDU session with/without EHC. This leads to the following proposals on UE capabilities:</w:t>
      </w:r>
    </w:p>
    <w:p w:rsidR="0085499F" w:rsidRPr="0085499F" w:rsidRDefault="0085499F" w:rsidP="00FF1737">
      <w:pPr>
        <w:jc w:val="both"/>
        <w:rPr>
          <w:b/>
        </w:rPr>
      </w:pPr>
      <w:r w:rsidRPr="0085499F">
        <w:rPr>
          <w:b/>
        </w:rPr>
        <w:t>Proposal 14: Introduce a UE capability to indicate the maximum number of EHC contexts which can be maintained across all EHC enabled DRBs by the UE.</w:t>
      </w:r>
    </w:p>
    <w:p w:rsidR="0085499F" w:rsidRPr="0085499F" w:rsidRDefault="0085499F" w:rsidP="00FF1737">
      <w:pPr>
        <w:jc w:val="both"/>
        <w:rPr>
          <w:b/>
        </w:rPr>
      </w:pPr>
      <w:r w:rsidRPr="0085499F">
        <w:rPr>
          <w:b/>
        </w:rPr>
        <w:t>Proposal 15: Introduce separate UE capabilities for Ethernet padding removal and Ethernet padding addition.</w:t>
      </w:r>
    </w:p>
    <w:p w:rsidR="0085499F" w:rsidRPr="0085499F" w:rsidRDefault="0085499F" w:rsidP="00FF1737">
      <w:pPr>
        <w:jc w:val="both"/>
        <w:rPr>
          <w:b/>
        </w:rPr>
      </w:pPr>
      <w:r w:rsidRPr="0085499F">
        <w:rPr>
          <w:b/>
        </w:rPr>
        <w:t>Proposal 16: Introduce a UE capability for EHC context continuation.</w:t>
      </w:r>
    </w:p>
    <w:p w:rsidR="0085499F" w:rsidRPr="0085499F" w:rsidRDefault="0085499F" w:rsidP="00FF1737">
      <w:pPr>
        <w:jc w:val="both"/>
        <w:rPr>
          <w:b/>
        </w:rPr>
      </w:pPr>
      <w:r w:rsidRPr="0085499F">
        <w:rPr>
          <w:b/>
        </w:rPr>
        <w:t>Proposal 17: Introduce separate RoHC profiles for IP type PDU sessions, Ethernet type PDU sessions with EHC and Ethernet type PDU sessions without EHC.</w:t>
      </w:r>
    </w:p>
    <w:p w:rsidR="009536E7" w:rsidRDefault="009536E7" w:rsidP="00FF1737">
      <w:pPr>
        <w:pStyle w:val="Heading3"/>
        <w:numPr>
          <w:ilvl w:val="0"/>
          <w:numId w:val="0"/>
        </w:numPr>
        <w:jc w:val="both"/>
      </w:pPr>
      <w:r>
        <w:t>2.6 Others</w:t>
      </w:r>
    </w:p>
    <w:p w:rsidR="0051422A" w:rsidRDefault="007422F3" w:rsidP="00FF1737">
      <w:pPr>
        <w:jc w:val="both"/>
      </w:pPr>
      <w:r>
        <w:t xml:space="preserve">Documents </w:t>
      </w:r>
      <w:r>
        <w:fldChar w:fldCharType="begin"/>
      </w:r>
      <w:r>
        <w:instrText xml:space="preserve"> REF _Ref32945464 \r \h </w:instrText>
      </w:r>
      <w:r>
        <w:fldChar w:fldCharType="separate"/>
      </w:r>
      <w:r>
        <w:t>[4]</w:t>
      </w:r>
      <w:r>
        <w:fldChar w:fldCharType="end"/>
      </w:r>
      <w:r>
        <w:t xml:space="preserve"> and </w:t>
      </w:r>
      <w:r>
        <w:fldChar w:fldCharType="begin"/>
      </w:r>
      <w:r>
        <w:instrText xml:space="preserve"> REF _Ref32954747 \r \h </w:instrText>
      </w:r>
      <w:r>
        <w:fldChar w:fldCharType="separate"/>
      </w:r>
      <w:r>
        <w:t>[7]</w:t>
      </w:r>
      <w:r>
        <w:fldChar w:fldCharType="end"/>
      </w:r>
      <w:r>
        <w:t xml:space="preserve"> discuss the agreement on the placement of the EHC header after the SDAP header. They both indicate that for an SDAP control PDU, no EHC header is generated. </w:t>
      </w:r>
    </w:p>
    <w:p w:rsidR="0051422A" w:rsidRPr="007422F3" w:rsidRDefault="007422F3" w:rsidP="00FF1737">
      <w:pPr>
        <w:jc w:val="both"/>
        <w:rPr>
          <w:b/>
        </w:rPr>
      </w:pPr>
      <w:r w:rsidRPr="007422F3">
        <w:rPr>
          <w:b/>
        </w:rPr>
        <w:lastRenderedPageBreak/>
        <w:t>Proposal 18. For SDAP Control PDU, the EHC header is not generated.</w:t>
      </w:r>
    </w:p>
    <w:p w:rsidR="0051422A" w:rsidRDefault="007422F3" w:rsidP="00FF1737">
      <w:pPr>
        <w:jc w:val="both"/>
      </w:pPr>
      <w:r>
        <w:t xml:space="preserve">Document </w:t>
      </w:r>
      <w:r>
        <w:fldChar w:fldCharType="begin"/>
      </w:r>
      <w:r>
        <w:instrText xml:space="preserve"> REF _Ref32947502 \r \h </w:instrText>
      </w:r>
      <w:r>
        <w:fldChar w:fldCharType="separate"/>
      </w:r>
      <w:r>
        <w:t>[6]</w:t>
      </w:r>
      <w:r>
        <w:fldChar w:fldCharType="end"/>
      </w:r>
      <w:r>
        <w:t xml:space="preserve"> raises two new issues. One is that the NW should only reconfigure EHC upon PDCP re-establishment to avoid issues with distinguishing different header formats. The other is whether RAN should regenerate the preamble, SFD and FCS fields that are not transmitted over 5GS, resulting in the following proposals:</w:t>
      </w:r>
    </w:p>
    <w:p w:rsidR="007422F3" w:rsidRPr="007422F3" w:rsidRDefault="007422F3" w:rsidP="007422F3">
      <w:pPr>
        <w:jc w:val="both"/>
        <w:rPr>
          <w:b/>
        </w:rPr>
      </w:pPr>
      <w:r w:rsidRPr="007422F3">
        <w:rPr>
          <w:b/>
        </w:rPr>
        <w:t>Proposal 19: RAN2 to discuss whether and how to add back the preamble, SFD and FCS fields to Ethernet packet.</w:t>
      </w:r>
    </w:p>
    <w:p w:rsidR="007422F3" w:rsidRPr="007422F3" w:rsidRDefault="007422F3" w:rsidP="00FF1737">
      <w:pPr>
        <w:jc w:val="both"/>
        <w:rPr>
          <w:b/>
        </w:rPr>
      </w:pPr>
      <w:r w:rsidRPr="007422F3">
        <w:rPr>
          <w:b/>
        </w:rPr>
        <w:t>Proposal 20: NW reconfigure</w:t>
      </w:r>
      <w:r w:rsidR="006664AE">
        <w:rPr>
          <w:b/>
        </w:rPr>
        <w:t>s</w:t>
      </w:r>
      <w:r w:rsidRPr="007422F3">
        <w:rPr>
          <w:b/>
        </w:rPr>
        <w:t xml:space="preserve"> EHC function only upon reconfiguration involving PDCP re-establishment.</w:t>
      </w:r>
    </w:p>
    <w:p w:rsidR="00AE627D" w:rsidRDefault="009536E7" w:rsidP="00FF1737">
      <w:pPr>
        <w:pStyle w:val="Heading3"/>
        <w:numPr>
          <w:ilvl w:val="0"/>
          <w:numId w:val="0"/>
        </w:numPr>
        <w:jc w:val="both"/>
      </w:pPr>
      <w:r>
        <w:t>2.7</w:t>
      </w:r>
      <w:r w:rsidR="00AE627D">
        <w:t xml:space="preserve"> Issues already </w:t>
      </w:r>
      <w:r>
        <w:t xml:space="preserve">raised </w:t>
      </w:r>
      <w:r w:rsidR="00AE627D">
        <w:t xml:space="preserve">in </w:t>
      </w:r>
      <w:r w:rsidR="0085499F">
        <w:t xml:space="preserve">other </w:t>
      </w:r>
      <w:r>
        <w:t>email discussion</w:t>
      </w:r>
      <w:r w:rsidR="0085499F">
        <w:t>s</w:t>
      </w:r>
    </w:p>
    <w:p w:rsidR="0085499F" w:rsidRDefault="0085499F" w:rsidP="0085499F">
      <w:pPr>
        <w:jc w:val="both"/>
      </w:pPr>
      <w:r>
        <w:t>The following issues have already been raised in other email discussions</w:t>
      </w:r>
      <w:r w:rsidR="00777EC3">
        <w:t>,</w:t>
      </w:r>
      <w:r>
        <w:t xml:space="preserve"> and have therefore not been considered in this document.</w:t>
      </w:r>
    </w:p>
    <w:p w:rsidR="00AE627D" w:rsidRDefault="0085499F" w:rsidP="00FF1737">
      <w:pPr>
        <w:numPr>
          <w:ilvl w:val="0"/>
          <w:numId w:val="13"/>
        </w:numPr>
        <w:jc w:val="both"/>
      </w:pPr>
      <w:r>
        <w:t>EHC h</w:t>
      </w:r>
      <w:r w:rsidR="00AE627D">
        <w:t>eader format</w:t>
      </w:r>
    </w:p>
    <w:p w:rsidR="00AE627D" w:rsidRDefault="0085499F" w:rsidP="00FF1737">
      <w:pPr>
        <w:numPr>
          <w:ilvl w:val="0"/>
          <w:numId w:val="13"/>
        </w:numPr>
        <w:jc w:val="both"/>
      </w:pPr>
      <w:r>
        <w:t>Need for m</w:t>
      </w:r>
      <w:r w:rsidR="00AE627D">
        <w:t>ax CID</w:t>
      </w:r>
    </w:p>
    <w:p w:rsidR="0051422A" w:rsidRDefault="0051422A" w:rsidP="00FF1737">
      <w:pPr>
        <w:numPr>
          <w:ilvl w:val="0"/>
          <w:numId w:val="13"/>
        </w:numPr>
        <w:jc w:val="both"/>
      </w:pPr>
      <w:r>
        <w:t>Reserved CID for no compression</w:t>
      </w:r>
    </w:p>
    <w:p w:rsidR="0051422A" w:rsidRDefault="0051422A" w:rsidP="00FF1737">
      <w:pPr>
        <w:numPr>
          <w:ilvl w:val="0"/>
          <w:numId w:val="13"/>
        </w:numPr>
        <w:jc w:val="both"/>
      </w:pPr>
      <w:r>
        <w:t>EHC context continuation</w:t>
      </w:r>
      <w:r w:rsidR="0085499F">
        <w:t xml:space="preserve"> configuration</w:t>
      </w:r>
    </w:p>
    <w:p w:rsidR="0051422A" w:rsidRDefault="0051422A" w:rsidP="00FF1737">
      <w:pPr>
        <w:numPr>
          <w:ilvl w:val="0"/>
          <w:numId w:val="13"/>
        </w:numPr>
        <w:jc w:val="both"/>
      </w:pPr>
      <w:r>
        <w:t>EHC feedback transmission</w:t>
      </w:r>
      <w:r w:rsidR="00BF2793">
        <w:t xml:space="preserve"> reduction</w:t>
      </w:r>
    </w:p>
    <w:p w:rsidR="0051422A" w:rsidRDefault="0051422A" w:rsidP="00FF1737">
      <w:pPr>
        <w:numPr>
          <w:ilvl w:val="0"/>
          <w:numId w:val="13"/>
        </w:numPr>
        <w:jc w:val="both"/>
      </w:pPr>
      <w:r>
        <w:t>EHC context re-use</w:t>
      </w:r>
      <w:r w:rsidR="0085499F">
        <w:t>/overwrite</w:t>
      </w:r>
    </w:p>
    <w:p w:rsidR="002112D9" w:rsidRDefault="002112D9" w:rsidP="00FF1737">
      <w:pPr>
        <w:numPr>
          <w:ilvl w:val="0"/>
          <w:numId w:val="13"/>
        </w:numPr>
        <w:jc w:val="both"/>
      </w:pPr>
      <w:r>
        <w:t>Inclusion of a SN in the EHC feedback</w:t>
      </w:r>
    </w:p>
    <w:p w:rsidR="00D752AF" w:rsidRDefault="00D752AF" w:rsidP="00FF1737">
      <w:pPr>
        <w:pStyle w:val="Heading1"/>
        <w:numPr>
          <w:ilvl w:val="0"/>
          <w:numId w:val="0"/>
        </w:numPr>
        <w:jc w:val="both"/>
      </w:pPr>
      <w:bookmarkStart w:id="2" w:name="_GoBack"/>
      <w:bookmarkEnd w:id="2"/>
      <w:r>
        <w:t>3 Conclusion</w:t>
      </w:r>
    </w:p>
    <w:p w:rsidR="001221B3" w:rsidRPr="00920E34" w:rsidRDefault="00154B72" w:rsidP="00FF1737">
      <w:pPr>
        <w:jc w:val="both"/>
        <w:rPr>
          <w:u w:val="single"/>
        </w:rPr>
      </w:pPr>
      <w:r w:rsidRPr="00920E34">
        <w:rPr>
          <w:u w:val="single"/>
        </w:rPr>
        <w:t xml:space="preserve">The following proposals are potential easy agreements as they have either clarify agreements that have already been made, or </w:t>
      </w:r>
      <w:r w:rsidR="00027EC4" w:rsidRPr="00920E34">
        <w:rPr>
          <w:u w:val="single"/>
        </w:rPr>
        <w:t>have</w:t>
      </w:r>
      <w:r w:rsidRPr="00920E34">
        <w:rPr>
          <w:u w:val="single"/>
        </w:rPr>
        <w:t xml:space="preserve"> </w:t>
      </w:r>
      <w:r w:rsidR="00027EC4" w:rsidRPr="00920E34">
        <w:rPr>
          <w:u w:val="single"/>
        </w:rPr>
        <w:t xml:space="preserve">some </w:t>
      </w:r>
      <w:r w:rsidRPr="00920E34">
        <w:rPr>
          <w:u w:val="single"/>
        </w:rPr>
        <w:t>level of consensus</w:t>
      </w:r>
      <w:r w:rsidR="001221B3" w:rsidRPr="00920E34">
        <w:rPr>
          <w:u w:val="single"/>
        </w:rPr>
        <w:t>:</w:t>
      </w:r>
    </w:p>
    <w:p w:rsidR="003C7A96" w:rsidRPr="00F31049" w:rsidRDefault="003C7A96" w:rsidP="003C7A96">
      <w:pPr>
        <w:jc w:val="both"/>
        <w:rPr>
          <w:b/>
        </w:rPr>
      </w:pPr>
      <w:r w:rsidRPr="00F31049">
        <w:rPr>
          <w:b/>
        </w:rPr>
        <w:t>Proposal 1: Each different PCP/DE value combination in a flow across all Q Tags (single or multiple) is associated with a separate context ID.</w:t>
      </w:r>
    </w:p>
    <w:p w:rsidR="003C7A96" w:rsidRPr="00636497" w:rsidRDefault="003C7A96" w:rsidP="003C7A96">
      <w:pPr>
        <w:jc w:val="both"/>
        <w:rPr>
          <w:b/>
        </w:rPr>
      </w:pPr>
      <w:r w:rsidRPr="00636497">
        <w:rPr>
          <w:b/>
        </w:rPr>
        <w:t>Proposal 8: The processing order of the EHC and ROHC is up to UE implementation.</w:t>
      </w:r>
    </w:p>
    <w:p w:rsidR="003C7A96" w:rsidRDefault="003C7A96" w:rsidP="003C7A96">
      <w:pPr>
        <w:jc w:val="both"/>
        <w:rPr>
          <w:b/>
        </w:rPr>
      </w:pPr>
      <w:r>
        <w:rPr>
          <w:b/>
        </w:rPr>
        <w:t>Proposal 9</w:t>
      </w:r>
      <w:r w:rsidRPr="00636497">
        <w:rPr>
          <w:b/>
        </w:rPr>
        <w:t>: The ROHC header is located after EHC header</w:t>
      </w:r>
      <w:r>
        <w:rPr>
          <w:b/>
        </w:rPr>
        <w:t xml:space="preserve"> (illustrated below)</w:t>
      </w:r>
      <w:r w:rsidRPr="00636497">
        <w:rPr>
          <w:b/>
        </w:rPr>
        <w:t>.</w:t>
      </w:r>
    </w:p>
    <w:p w:rsidR="003C7A96" w:rsidRDefault="003C7A96" w:rsidP="003C7A96">
      <w:pPr>
        <w:jc w:val="both"/>
        <w:rPr>
          <w:b/>
        </w:rPr>
      </w:pPr>
      <w:r>
        <w:object w:dxaOrig="7997" w:dyaOrig="1535">
          <v:shape id="_x0000_i1026" type="#_x0000_t75" style="width:382.5pt;height:73.5pt" o:ole="">
            <v:imagedata r:id="rId9" o:title=""/>
          </v:shape>
          <o:OLEObject Type="Embed" ProgID="Visio.Drawing.11" ShapeID="_x0000_i1026" DrawAspect="Content" ObjectID="_1643872490" r:id="rId11"/>
        </w:object>
      </w:r>
    </w:p>
    <w:p w:rsidR="003C7A96" w:rsidRPr="0049142B" w:rsidRDefault="003C7A96" w:rsidP="003C7A96">
      <w:pPr>
        <w:jc w:val="both"/>
        <w:rPr>
          <w:b/>
        </w:rPr>
      </w:pPr>
      <w:r w:rsidRPr="0049142B">
        <w:rPr>
          <w:b/>
        </w:rPr>
        <w:t xml:space="preserve">Proposal 10: </w:t>
      </w:r>
      <w:r w:rsidR="00770224">
        <w:rPr>
          <w:b/>
        </w:rPr>
        <w:t>When a DRB is configured with RoHC and EHC, t</w:t>
      </w:r>
      <w:r w:rsidRPr="0049142B">
        <w:rPr>
          <w:b/>
        </w:rPr>
        <w:t>he sender/compressor behaviour for a non-IP Ethernet packet shall be to bypass ROHC and deliver that packet from EHC compressor to lower layers.</w:t>
      </w:r>
    </w:p>
    <w:p w:rsidR="003C7A96" w:rsidRPr="0049142B" w:rsidRDefault="003C7A96" w:rsidP="003C7A96">
      <w:pPr>
        <w:jc w:val="both"/>
        <w:rPr>
          <w:b/>
        </w:rPr>
      </w:pPr>
      <w:r w:rsidRPr="0049142B">
        <w:rPr>
          <w:b/>
        </w:rPr>
        <w:t xml:space="preserve">Proposal 11: </w:t>
      </w:r>
      <w:r w:rsidR="00770224">
        <w:rPr>
          <w:b/>
        </w:rPr>
        <w:t>When a DRB is configured with RoHC and EHC, t</w:t>
      </w:r>
      <w:r w:rsidRPr="0049142B">
        <w:rPr>
          <w:b/>
        </w:rPr>
        <w:t>he receiver/decompressor behaviour for a packet that has non-IP Ethertype</w:t>
      </w:r>
      <w:r w:rsidR="00770224">
        <w:rPr>
          <w:b/>
        </w:rPr>
        <w:t xml:space="preserve"> (</w:t>
      </w:r>
      <w:r w:rsidR="00770224" w:rsidRPr="0049142B">
        <w:rPr>
          <w:b/>
        </w:rPr>
        <w:t>after EHC decompression</w:t>
      </w:r>
      <w:r w:rsidR="00770224">
        <w:rPr>
          <w:b/>
        </w:rPr>
        <w:t>)</w:t>
      </w:r>
      <w:r w:rsidRPr="0049142B">
        <w:rPr>
          <w:b/>
        </w:rPr>
        <w:t xml:space="preserve"> is to</w:t>
      </w:r>
      <w:r w:rsidR="00770224" w:rsidRPr="00770224">
        <w:rPr>
          <w:b/>
        </w:rPr>
        <w:t xml:space="preserve"> </w:t>
      </w:r>
      <w:r w:rsidR="00770224" w:rsidRPr="0049142B">
        <w:rPr>
          <w:b/>
        </w:rPr>
        <w:t>bypass RoHC</w:t>
      </w:r>
      <w:r w:rsidR="00770224">
        <w:rPr>
          <w:b/>
        </w:rPr>
        <w:t xml:space="preserve"> and</w:t>
      </w:r>
      <w:r w:rsidRPr="0049142B">
        <w:rPr>
          <w:b/>
        </w:rPr>
        <w:t xml:space="preserve"> deliver the packet directly to higher layers.</w:t>
      </w:r>
    </w:p>
    <w:p w:rsidR="003C7A96" w:rsidRPr="007422F3" w:rsidRDefault="003C7A96" w:rsidP="003C7A96">
      <w:pPr>
        <w:jc w:val="both"/>
        <w:rPr>
          <w:b/>
        </w:rPr>
      </w:pPr>
      <w:r w:rsidRPr="007422F3">
        <w:rPr>
          <w:b/>
        </w:rPr>
        <w:t>Proposal 18. For SDAP Control PDU, the EHC header is not generated.</w:t>
      </w:r>
    </w:p>
    <w:p w:rsidR="003C7A96" w:rsidRPr="007422F3" w:rsidRDefault="003C7A96" w:rsidP="003C7A96">
      <w:pPr>
        <w:jc w:val="both"/>
        <w:rPr>
          <w:b/>
        </w:rPr>
      </w:pPr>
    </w:p>
    <w:p w:rsidR="008A1F96" w:rsidRDefault="008A1F96" w:rsidP="008A1F96">
      <w:pPr>
        <w:jc w:val="both"/>
      </w:pPr>
      <w:r>
        <w:t>The following proposal needs further discussion as we need to determine compressor behaviour when it encounters an Ethernet packet with a length field.</w:t>
      </w:r>
    </w:p>
    <w:p w:rsidR="008A1F96" w:rsidRPr="00FF1737" w:rsidRDefault="008A1F96" w:rsidP="008A1F96">
      <w:pPr>
        <w:jc w:val="both"/>
        <w:rPr>
          <w:b/>
        </w:rPr>
      </w:pPr>
      <w:r w:rsidRPr="00FF1737">
        <w:rPr>
          <w:b/>
        </w:rPr>
        <w:lastRenderedPageBreak/>
        <w:t>Proposal 3: No special handling for LENGTH is needed</w:t>
      </w:r>
      <w:r>
        <w:rPr>
          <w:b/>
        </w:rPr>
        <w:t>.</w:t>
      </w:r>
      <w:r w:rsidRPr="00FF1737">
        <w:rPr>
          <w:b/>
        </w:rPr>
        <w:t xml:space="preserve"> </w:t>
      </w:r>
      <w:r>
        <w:rPr>
          <w:b/>
        </w:rPr>
        <w:t>E</w:t>
      </w:r>
      <w:r w:rsidRPr="00FF1737">
        <w:rPr>
          <w:b/>
        </w:rPr>
        <w:t xml:space="preserve">ach different value in a flow </w:t>
      </w:r>
      <w:r>
        <w:rPr>
          <w:b/>
        </w:rPr>
        <w:t xml:space="preserve">can either be associated with </w:t>
      </w:r>
      <w:r w:rsidRPr="00FF1737">
        <w:rPr>
          <w:b/>
        </w:rPr>
        <w:t>a separate context</w:t>
      </w:r>
      <w:r>
        <w:rPr>
          <w:b/>
        </w:rPr>
        <w:t xml:space="preserve"> or be sent uncompressed</w:t>
      </w:r>
      <w:r w:rsidRPr="00FF1737">
        <w:rPr>
          <w:b/>
        </w:rPr>
        <w:t>.</w:t>
      </w:r>
    </w:p>
    <w:p w:rsidR="008A1F96" w:rsidRDefault="008A1F96" w:rsidP="00FF1737">
      <w:pPr>
        <w:jc w:val="both"/>
      </w:pPr>
    </w:p>
    <w:p w:rsidR="001221B3" w:rsidRPr="00920E34" w:rsidRDefault="00154B72" w:rsidP="00FF1737">
      <w:pPr>
        <w:jc w:val="both"/>
        <w:rPr>
          <w:u w:val="single"/>
        </w:rPr>
      </w:pPr>
      <w:r w:rsidRPr="00920E34">
        <w:rPr>
          <w:u w:val="single"/>
        </w:rPr>
        <w:t>The following proposals need</w:t>
      </w:r>
      <w:r w:rsidR="001221B3" w:rsidRPr="00920E34">
        <w:rPr>
          <w:u w:val="single"/>
        </w:rPr>
        <w:t xml:space="preserve"> further discussion</w:t>
      </w:r>
      <w:r w:rsidR="00027EC4" w:rsidRPr="00920E34">
        <w:rPr>
          <w:u w:val="single"/>
        </w:rPr>
        <w:t xml:space="preserve"> due to a split in opinions</w:t>
      </w:r>
      <w:r w:rsidR="001221B3" w:rsidRPr="00920E34">
        <w:rPr>
          <w:u w:val="single"/>
        </w:rPr>
        <w:t>:</w:t>
      </w:r>
    </w:p>
    <w:p w:rsidR="00027EC4" w:rsidRPr="003665AF" w:rsidRDefault="00027EC4" w:rsidP="00027EC4">
      <w:pPr>
        <w:jc w:val="both"/>
        <w:rPr>
          <w:b/>
        </w:rPr>
      </w:pPr>
      <w:r w:rsidRPr="003665AF">
        <w:rPr>
          <w:b/>
        </w:rPr>
        <w:t>Proposal 12: RAN2 to decide if padding removal is supported</w:t>
      </w:r>
      <w:r>
        <w:rPr>
          <w:b/>
        </w:rPr>
        <w:t xml:space="preserve"> in EHC</w:t>
      </w:r>
      <w:r w:rsidRPr="003665AF">
        <w:rPr>
          <w:b/>
        </w:rPr>
        <w:t>.</w:t>
      </w:r>
    </w:p>
    <w:p w:rsidR="00027EC4" w:rsidRPr="003665AF" w:rsidRDefault="00027EC4" w:rsidP="00027EC4">
      <w:pPr>
        <w:jc w:val="both"/>
        <w:rPr>
          <w:b/>
        </w:rPr>
      </w:pPr>
      <w:r w:rsidRPr="003665AF">
        <w:rPr>
          <w:b/>
        </w:rPr>
        <w:t>Proposal 13</w:t>
      </w:r>
      <w:r w:rsidR="00D67DA4">
        <w:rPr>
          <w:b/>
        </w:rPr>
        <w:t xml:space="preserve"> (if P12 is agreed)</w:t>
      </w:r>
      <w:r w:rsidRPr="003665AF">
        <w:rPr>
          <w:b/>
        </w:rPr>
        <w:t>: Limit padding removal to untagged Ethernet frames.</w:t>
      </w:r>
    </w:p>
    <w:p w:rsidR="00027EC4" w:rsidRDefault="00027EC4" w:rsidP="00027EC4">
      <w:pPr>
        <w:jc w:val="both"/>
        <w:rPr>
          <w:b/>
        </w:rPr>
      </w:pPr>
      <w:r w:rsidRPr="002B3693">
        <w:rPr>
          <w:b/>
        </w:rPr>
        <w:t>Proposal 6: The decompressor behaviour is not specified if it receives a compressed packet with a context ID that it does not recognise.</w:t>
      </w:r>
    </w:p>
    <w:p w:rsidR="00027EC4" w:rsidRDefault="00027EC4" w:rsidP="00FF1737">
      <w:pPr>
        <w:jc w:val="both"/>
      </w:pPr>
    </w:p>
    <w:p w:rsidR="00027EC4" w:rsidRPr="00920E34" w:rsidRDefault="00027EC4" w:rsidP="00FF1737">
      <w:pPr>
        <w:jc w:val="both"/>
        <w:rPr>
          <w:u w:val="single"/>
        </w:rPr>
      </w:pPr>
      <w:r w:rsidRPr="00920E34">
        <w:rPr>
          <w:u w:val="single"/>
        </w:rPr>
        <w:t>The following proposals introduce new</w:t>
      </w:r>
      <w:r w:rsidR="00D67DA4" w:rsidRPr="00920E34">
        <w:rPr>
          <w:u w:val="single"/>
        </w:rPr>
        <w:t>/</w:t>
      </w:r>
      <w:r w:rsidRPr="00920E34">
        <w:rPr>
          <w:u w:val="single"/>
        </w:rPr>
        <w:t>alternative behaviour</w:t>
      </w:r>
      <w:r w:rsidR="00D67DA4" w:rsidRPr="00920E34">
        <w:rPr>
          <w:u w:val="single"/>
        </w:rPr>
        <w:t xml:space="preserve"> from our agreements</w:t>
      </w:r>
      <w:r w:rsidRPr="00920E34">
        <w:rPr>
          <w:u w:val="single"/>
        </w:rPr>
        <w:t>:</w:t>
      </w:r>
    </w:p>
    <w:p w:rsidR="00920E34" w:rsidRDefault="00920E34" w:rsidP="00FF1737">
      <w:pPr>
        <w:jc w:val="both"/>
      </w:pPr>
      <w:r>
        <w:t>As we have already agreed that there are no dynamic indications in EHC with regards to Q-Tag removal, P2 need not be discussed.</w:t>
      </w:r>
    </w:p>
    <w:p w:rsidR="003C7A96" w:rsidRDefault="003C7A96" w:rsidP="003C7A96">
      <w:pPr>
        <w:jc w:val="both"/>
        <w:rPr>
          <w:b/>
        </w:rPr>
      </w:pPr>
      <w:r w:rsidRPr="00F31049">
        <w:rPr>
          <w:b/>
        </w:rPr>
        <w:t xml:space="preserve">Proposal 2: The uncompressed EHC header format for a context ID indicates whether Q-Tag removal </w:t>
      </w:r>
      <w:r w:rsidR="001C5C4D">
        <w:rPr>
          <w:b/>
        </w:rPr>
        <w:t xml:space="preserve">is </w:t>
      </w:r>
      <w:r w:rsidRPr="00F31049">
        <w:rPr>
          <w:b/>
        </w:rPr>
        <w:t>performed for that context ID.</w:t>
      </w:r>
    </w:p>
    <w:p w:rsidR="002112D9" w:rsidRPr="00B82669" w:rsidRDefault="002112D9" w:rsidP="003C7A96">
      <w:pPr>
        <w:jc w:val="both"/>
      </w:pPr>
      <w:r w:rsidRPr="00B82669">
        <w:t xml:space="preserve">P4 and </w:t>
      </w:r>
      <w:r>
        <w:t>P5 introduce alternative behaviour to the feedback mechanism that has been agreed. In the interest of time, these proposal need not be discussed.</w:t>
      </w:r>
    </w:p>
    <w:p w:rsidR="003C7A96" w:rsidRPr="00BF2793" w:rsidRDefault="003C7A96" w:rsidP="003C7A96">
      <w:pPr>
        <w:jc w:val="both"/>
        <w:rPr>
          <w:b/>
        </w:rPr>
      </w:pPr>
      <w:r w:rsidRPr="00BF2793">
        <w:rPr>
          <w:b/>
        </w:rPr>
        <w:t>Proposal 4: Feedback for EHC is configurable per DRB.</w:t>
      </w:r>
    </w:p>
    <w:p w:rsidR="003C7A96" w:rsidRPr="00BF2793" w:rsidRDefault="003C7A96" w:rsidP="003C7A96">
      <w:pPr>
        <w:jc w:val="both"/>
        <w:rPr>
          <w:b/>
        </w:rPr>
      </w:pPr>
      <w:r w:rsidRPr="00BF2793">
        <w:rPr>
          <w:b/>
        </w:rPr>
        <w:t>Proposal</w:t>
      </w:r>
      <w:r>
        <w:rPr>
          <w:b/>
        </w:rPr>
        <w:t xml:space="preserve"> </w:t>
      </w:r>
      <w:r w:rsidRPr="00BF2793">
        <w:rPr>
          <w:b/>
        </w:rPr>
        <w:t>5</w:t>
      </w:r>
      <w:r w:rsidR="004B4DA7">
        <w:rPr>
          <w:b/>
        </w:rPr>
        <w:t xml:space="preserve"> (if P4 is agreed)</w:t>
      </w:r>
      <w:r w:rsidRPr="00BF2793">
        <w:rPr>
          <w:b/>
        </w:rPr>
        <w:t>: When feedback is not configured, the compressor can start sending compressed formats after a configurable number of uncompressed formats are sent for this context.</w:t>
      </w:r>
    </w:p>
    <w:p w:rsidR="001221B3" w:rsidRDefault="00154B72" w:rsidP="00FF1737">
      <w:pPr>
        <w:jc w:val="both"/>
      </w:pPr>
      <w:r w:rsidRPr="007422F3">
        <w:rPr>
          <w:b/>
        </w:rPr>
        <w:t>Proposal 20: NW reconfigure</w:t>
      </w:r>
      <w:r w:rsidR="00FF1EB5">
        <w:rPr>
          <w:b/>
        </w:rPr>
        <w:t>s</w:t>
      </w:r>
      <w:r w:rsidRPr="007422F3">
        <w:rPr>
          <w:b/>
        </w:rPr>
        <w:t xml:space="preserve"> EHC function only upon reconfiguration involving PDCP re-establishment.</w:t>
      </w:r>
    </w:p>
    <w:p w:rsidR="00154B72" w:rsidRDefault="00154B72" w:rsidP="00FF1737">
      <w:pPr>
        <w:jc w:val="both"/>
      </w:pPr>
    </w:p>
    <w:p w:rsidR="001221B3" w:rsidRDefault="00154B72" w:rsidP="00FF1737">
      <w:pPr>
        <w:jc w:val="both"/>
      </w:pPr>
      <w:r>
        <w:t>The following proposals are candidates for postponement as they either relate to UE capabilities (which can be discussed over email) or relate to functionality outside of RAN</w:t>
      </w:r>
      <w:r w:rsidR="001221B3">
        <w:t>:</w:t>
      </w:r>
    </w:p>
    <w:p w:rsidR="003C7A96" w:rsidRPr="0085499F" w:rsidRDefault="003C7A96" w:rsidP="003C7A96">
      <w:pPr>
        <w:jc w:val="both"/>
        <w:rPr>
          <w:b/>
        </w:rPr>
      </w:pPr>
      <w:r w:rsidRPr="0085499F">
        <w:rPr>
          <w:b/>
        </w:rPr>
        <w:t>Proposal 14: Introduce a UE capability to indicate the maximum number of EHC contexts which can be maintained across all EHC enabled DRBs by the UE.</w:t>
      </w:r>
    </w:p>
    <w:p w:rsidR="003C7A96" w:rsidRPr="0085499F" w:rsidRDefault="003C7A96" w:rsidP="003C7A96">
      <w:pPr>
        <w:jc w:val="both"/>
        <w:rPr>
          <w:b/>
        </w:rPr>
      </w:pPr>
      <w:r w:rsidRPr="0085499F">
        <w:rPr>
          <w:b/>
        </w:rPr>
        <w:t>Proposal 15: Introduce separate UE capabilities for Ethernet padding removal and Ethernet padding addition.</w:t>
      </w:r>
    </w:p>
    <w:p w:rsidR="003C7A96" w:rsidRPr="0085499F" w:rsidRDefault="003C7A96" w:rsidP="003C7A96">
      <w:pPr>
        <w:jc w:val="both"/>
        <w:rPr>
          <w:b/>
        </w:rPr>
      </w:pPr>
      <w:r w:rsidRPr="0085499F">
        <w:rPr>
          <w:b/>
        </w:rPr>
        <w:t>Proposal 16: Introduce a UE capability for EHC context continuation.</w:t>
      </w:r>
    </w:p>
    <w:p w:rsidR="003C7A96" w:rsidRPr="0085499F" w:rsidRDefault="003C7A96" w:rsidP="003C7A96">
      <w:pPr>
        <w:jc w:val="both"/>
        <w:rPr>
          <w:b/>
        </w:rPr>
      </w:pPr>
      <w:r w:rsidRPr="0085499F">
        <w:rPr>
          <w:b/>
        </w:rPr>
        <w:t>Proposal 17: Introduce separate RoHC profiles for IP type PDU sessions, Ethernet type PDU sessions with EHC and Ethernet type PDU sessions without EHC.</w:t>
      </w:r>
    </w:p>
    <w:p w:rsidR="00154B72" w:rsidRPr="007422F3" w:rsidRDefault="00154B72" w:rsidP="00154B72">
      <w:pPr>
        <w:jc w:val="both"/>
        <w:rPr>
          <w:b/>
        </w:rPr>
      </w:pPr>
      <w:r w:rsidRPr="007422F3">
        <w:rPr>
          <w:b/>
        </w:rPr>
        <w:t>Proposal 19: RAN2 to discuss whether and how to add back the preamble, SFD and FCS fields to Ethernet packet.</w:t>
      </w:r>
    </w:p>
    <w:p w:rsidR="00C02AF1" w:rsidRDefault="00C02AF1" w:rsidP="00FF1737">
      <w:pPr>
        <w:pStyle w:val="Heading1"/>
        <w:numPr>
          <w:ilvl w:val="0"/>
          <w:numId w:val="0"/>
        </w:numPr>
        <w:jc w:val="both"/>
      </w:pPr>
      <w:r>
        <w:t>4 References</w:t>
      </w:r>
    </w:p>
    <w:bookmarkStart w:id="3" w:name="_Ref32949898"/>
    <w:p w:rsidR="00C02AF1" w:rsidRDefault="00FE09BD" w:rsidP="00FF1737">
      <w:pPr>
        <w:numPr>
          <w:ilvl w:val="0"/>
          <w:numId w:val="11"/>
        </w:numPr>
        <w:jc w:val="both"/>
      </w:pPr>
      <w:r>
        <w:rPr>
          <w:rStyle w:val="Hyperlink"/>
        </w:rPr>
        <w:fldChar w:fldCharType="begin"/>
      </w:r>
      <w:r>
        <w:rPr>
          <w:rStyle w:val="Hyperlink"/>
        </w:rPr>
        <w:instrText xml:space="preserve"> HYPERLINK "./docs/R2-2000112.zip" </w:instrText>
      </w:r>
      <w:r>
        <w:rPr>
          <w:rStyle w:val="Hyperlink"/>
        </w:rPr>
        <w:fldChar w:fldCharType="separate"/>
      </w:r>
      <w:r>
        <w:rPr>
          <w:rStyle w:val="Hyperlink"/>
        </w:rPr>
        <w:t>R2-2000112</w:t>
      </w:r>
      <w:r>
        <w:rPr>
          <w:rStyle w:val="Hyperlink"/>
        </w:rPr>
        <w:fldChar w:fldCharType="end"/>
      </w:r>
      <w:r w:rsidR="00C02AF1">
        <w:tab/>
        <w:t>Discussion on the processing order of ROHC and EHC</w:t>
      </w:r>
      <w:r w:rsidR="007431D8">
        <w:t xml:space="preserve">, </w:t>
      </w:r>
      <w:r w:rsidR="00C02AF1">
        <w:t>CATT</w:t>
      </w:r>
      <w:bookmarkEnd w:id="3"/>
      <w:r w:rsidR="00C02AF1">
        <w:tab/>
      </w:r>
    </w:p>
    <w:bookmarkStart w:id="4" w:name="_Ref32945452"/>
    <w:p w:rsidR="00C02AF1" w:rsidRDefault="00FE09BD" w:rsidP="00FF1737">
      <w:pPr>
        <w:numPr>
          <w:ilvl w:val="0"/>
          <w:numId w:val="11"/>
        </w:numPr>
        <w:jc w:val="both"/>
      </w:pPr>
      <w:r>
        <w:rPr>
          <w:rStyle w:val="Hyperlink"/>
        </w:rPr>
        <w:fldChar w:fldCharType="begin"/>
      </w:r>
      <w:r>
        <w:rPr>
          <w:rStyle w:val="Hyperlink"/>
        </w:rPr>
        <w:instrText xml:space="preserve"> HYPERLINK "./docs/R2-2000113.zip" </w:instrText>
      </w:r>
      <w:r>
        <w:rPr>
          <w:rStyle w:val="Hyperlink"/>
        </w:rPr>
        <w:fldChar w:fldCharType="separate"/>
      </w:r>
      <w:r>
        <w:rPr>
          <w:rStyle w:val="Hyperlink"/>
        </w:rPr>
        <w:t>R2-2000113</w:t>
      </w:r>
      <w:r>
        <w:rPr>
          <w:rStyle w:val="Hyperlink"/>
        </w:rPr>
        <w:fldChar w:fldCharType="end"/>
      </w:r>
      <w:r w:rsidR="007431D8">
        <w:tab/>
        <w:t xml:space="preserve">Remaining Issues of EHC, </w:t>
      </w:r>
      <w:r w:rsidR="00C02AF1">
        <w:t>CATT</w:t>
      </w:r>
      <w:bookmarkEnd w:id="4"/>
    </w:p>
    <w:bookmarkStart w:id="5" w:name="_Ref32949243"/>
    <w:p w:rsidR="007431D8" w:rsidRDefault="00FE09BD" w:rsidP="00FF1737">
      <w:pPr>
        <w:numPr>
          <w:ilvl w:val="0"/>
          <w:numId w:val="11"/>
        </w:numPr>
        <w:jc w:val="both"/>
      </w:pPr>
      <w:r>
        <w:rPr>
          <w:rStyle w:val="Hyperlink"/>
        </w:rPr>
        <w:fldChar w:fldCharType="begin"/>
      </w:r>
      <w:r>
        <w:rPr>
          <w:rStyle w:val="Hyperlink"/>
        </w:rPr>
        <w:instrText xml:space="preserve"> HYPERLINK "./docs/R2-2000175.zip" </w:instrText>
      </w:r>
      <w:r>
        <w:rPr>
          <w:rStyle w:val="Hyperlink"/>
        </w:rPr>
        <w:fldChar w:fldCharType="separate"/>
      </w:r>
      <w:r>
        <w:rPr>
          <w:rStyle w:val="Hyperlink"/>
        </w:rPr>
        <w:t>R2-2000175</w:t>
      </w:r>
      <w:r>
        <w:rPr>
          <w:rStyle w:val="Hyperlink"/>
        </w:rPr>
        <w:fldChar w:fldCharType="end"/>
      </w:r>
      <w:r w:rsidR="00C02AF1">
        <w:tab/>
        <w:t>Report of email discussion [108#53] [IIOT] EHC remaining issues</w:t>
      </w:r>
      <w:r w:rsidR="007431D8">
        <w:t xml:space="preserve">, </w:t>
      </w:r>
      <w:r w:rsidR="00C02AF1">
        <w:t>Huawei, HiSilicon</w:t>
      </w:r>
      <w:bookmarkEnd w:id="5"/>
    </w:p>
    <w:bookmarkStart w:id="6" w:name="_Ref32945464"/>
    <w:p w:rsidR="00C02AF1" w:rsidRDefault="00FE09BD" w:rsidP="00FF1737">
      <w:pPr>
        <w:numPr>
          <w:ilvl w:val="0"/>
          <w:numId w:val="11"/>
        </w:numPr>
        <w:jc w:val="both"/>
      </w:pPr>
      <w:r>
        <w:rPr>
          <w:rStyle w:val="Hyperlink"/>
        </w:rPr>
        <w:fldChar w:fldCharType="begin"/>
      </w:r>
      <w:r>
        <w:rPr>
          <w:rStyle w:val="Hyperlink"/>
        </w:rPr>
        <w:instrText xml:space="preserve"> HYPERLINK "./docs/R2-2000432.zip" </w:instrText>
      </w:r>
      <w:r>
        <w:rPr>
          <w:rStyle w:val="Hyperlink"/>
        </w:rPr>
        <w:fldChar w:fldCharType="separate"/>
      </w:r>
      <w:r>
        <w:rPr>
          <w:rStyle w:val="Hyperlink"/>
        </w:rPr>
        <w:t>R2-2000432</w:t>
      </w:r>
      <w:r>
        <w:rPr>
          <w:rStyle w:val="Hyperlink"/>
        </w:rPr>
        <w:fldChar w:fldCharType="end"/>
      </w:r>
      <w:r w:rsidR="00C02AF1">
        <w:tab/>
        <w:t>Further d</w:t>
      </w:r>
      <w:r w:rsidR="007431D8">
        <w:t xml:space="preserve">iscussion on EHC related issues, </w:t>
      </w:r>
      <w:r w:rsidR="00C02AF1">
        <w:t>Huawei, HiSilicon</w:t>
      </w:r>
      <w:bookmarkEnd w:id="6"/>
    </w:p>
    <w:bookmarkStart w:id="7" w:name="_Ref32947703"/>
    <w:p w:rsidR="00C02AF1" w:rsidRDefault="00FE09BD" w:rsidP="00FF1737">
      <w:pPr>
        <w:numPr>
          <w:ilvl w:val="0"/>
          <w:numId w:val="11"/>
        </w:numPr>
        <w:jc w:val="both"/>
      </w:pPr>
      <w:r>
        <w:rPr>
          <w:rStyle w:val="Hyperlink"/>
        </w:rPr>
        <w:fldChar w:fldCharType="begin"/>
      </w:r>
      <w:r>
        <w:rPr>
          <w:rStyle w:val="Hyperlink"/>
        </w:rPr>
        <w:instrText xml:space="preserve"> HYPERLINK "./docs/R2-2000477.zip" </w:instrText>
      </w:r>
      <w:r>
        <w:rPr>
          <w:rStyle w:val="Hyperlink"/>
        </w:rPr>
        <w:fldChar w:fldCharType="separate"/>
      </w:r>
      <w:r>
        <w:rPr>
          <w:rStyle w:val="Hyperlink"/>
        </w:rPr>
        <w:t>R2-2000477</w:t>
      </w:r>
      <w:r>
        <w:rPr>
          <w:rStyle w:val="Hyperlink"/>
        </w:rPr>
        <w:fldChar w:fldCharType="end"/>
      </w:r>
      <w:r w:rsidR="00C02AF1">
        <w:tab/>
        <w:t>Remaining issues in Ethernet header compression</w:t>
      </w:r>
      <w:r w:rsidR="007431D8">
        <w:t xml:space="preserve">, </w:t>
      </w:r>
      <w:r w:rsidR="00C02AF1">
        <w:t>Intel Corporation</w:t>
      </w:r>
      <w:bookmarkEnd w:id="7"/>
    </w:p>
    <w:bookmarkStart w:id="8" w:name="_Ref32947502"/>
    <w:p w:rsidR="00C02AF1" w:rsidRDefault="00FE09BD" w:rsidP="00FF1737">
      <w:pPr>
        <w:numPr>
          <w:ilvl w:val="0"/>
          <w:numId w:val="11"/>
        </w:numPr>
        <w:jc w:val="both"/>
      </w:pPr>
      <w:r>
        <w:rPr>
          <w:rStyle w:val="Hyperlink"/>
        </w:rPr>
        <w:lastRenderedPageBreak/>
        <w:fldChar w:fldCharType="begin"/>
      </w:r>
      <w:r>
        <w:rPr>
          <w:rStyle w:val="Hyperlink"/>
        </w:rPr>
        <w:instrText xml:space="preserve"> HYPERLINK "./docs/R2-2000494.zip" </w:instrText>
      </w:r>
      <w:r>
        <w:rPr>
          <w:rStyle w:val="Hyperlink"/>
        </w:rPr>
        <w:fldChar w:fldCharType="separate"/>
      </w:r>
      <w:r>
        <w:rPr>
          <w:rStyle w:val="Hyperlink"/>
        </w:rPr>
        <w:t>R2-2000494</w:t>
      </w:r>
      <w:r>
        <w:rPr>
          <w:rStyle w:val="Hyperlink"/>
        </w:rPr>
        <w:fldChar w:fldCharType="end"/>
      </w:r>
      <w:r w:rsidR="00C02AF1">
        <w:tab/>
        <w:t>Remaining issues for EHC</w:t>
      </w:r>
      <w:r w:rsidR="007431D8">
        <w:t xml:space="preserve">, </w:t>
      </w:r>
      <w:r w:rsidR="00C02AF1">
        <w:t>vivo</w:t>
      </w:r>
      <w:bookmarkEnd w:id="8"/>
    </w:p>
    <w:bookmarkStart w:id="9" w:name="_Ref32954747"/>
    <w:p w:rsidR="00C02AF1" w:rsidRDefault="00FE09BD" w:rsidP="00FF1737">
      <w:pPr>
        <w:numPr>
          <w:ilvl w:val="0"/>
          <w:numId w:val="11"/>
        </w:numPr>
        <w:jc w:val="both"/>
      </w:pPr>
      <w:r>
        <w:rPr>
          <w:rStyle w:val="Hyperlink"/>
        </w:rPr>
        <w:fldChar w:fldCharType="begin"/>
      </w:r>
      <w:r>
        <w:rPr>
          <w:rStyle w:val="Hyperlink"/>
        </w:rPr>
        <w:instrText xml:space="preserve"> HYPERLINK "./docs/R2-2000726.zip" </w:instrText>
      </w:r>
      <w:r>
        <w:rPr>
          <w:rStyle w:val="Hyperlink"/>
        </w:rPr>
        <w:fldChar w:fldCharType="separate"/>
      </w:r>
      <w:r>
        <w:rPr>
          <w:rStyle w:val="Hyperlink"/>
        </w:rPr>
        <w:t>R2-2000726</w:t>
      </w:r>
      <w:r>
        <w:rPr>
          <w:rStyle w:val="Hyperlink"/>
        </w:rPr>
        <w:fldChar w:fldCharType="end"/>
      </w:r>
      <w:r w:rsidR="00C02AF1">
        <w:tab/>
        <w:t>SDAP control PDU handling in Rel-16 EHC</w:t>
      </w:r>
      <w:r w:rsidR="007431D8">
        <w:t xml:space="preserve">, </w:t>
      </w:r>
      <w:r w:rsidR="00C02AF1">
        <w:t>Samsung</w:t>
      </w:r>
      <w:bookmarkEnd w:id="9"/>
    </w:p>
    <w:bookmarkStart w:id="10" w:name="_Ref32943894"/>
    <w:p w:rsidR="00C02AF1" w:rsidRDefault="00FE09BD" w:rsidP="00FF1737">
      <w:pPr>
        <w:numPr>
          <w:ilvl w:val="0"/>
          <w:numId w:val="11"/>
        </w:numPr>
        <w:jc w:val="both"/>
      </w:pPr>
      <w:r>
        <w:rPr>
          <w:rStyle w:val="Hyperlink"/>
        </w:rPr>
        <w:fldChar w:fldCharType="begin"/>
      </w:r>
      <w:r>
        <w:rPr>
          <w:rStyle w:val="Hyperlink"/>
        </w:rPr>
        <w:instrText xml:space="preserve"> HYPERLINK "./docs/R2-2000792.zip" </w:instrText>
      </w:r>
      <w:r>
        <w:rPr>
          <w:rStyle w:val="Hyperlink"/>
        </w:rPr>
        <w:fldChar w:fldCharType="separate"/>
      </w:r>
      <w:r>
        <w:rPr>
          <w:rStyle w:val="Hyperlink"/>
        </w:rPr>
        <w:t>R2-2000792</w:t>
      </w:r>
      <w:r>
        <w:rPr>
          <w:rStyle w:val="Hyperlink"/>
        </w:rPr>
        <w:fldChar w:fldCharType="end"/>
      </w:r>
      <w:r w:rsidR="00C02AF1">
        <w:tab/>
        <w:t>EHC solution</w:t>
      </w:r>
      <w:r w:rsidR="007431D8">
        <w:t xml:space="preserve">, </w:t>
      </w:r>
      <w:r w:rsidR="00C02AF1">
        <w:t>Ericsson</w:t>
      </w:r>
      <w:bookmarkEnd w:id="10"/>
    </w:p>
    <w:bookmarkStart w:id="11" w:name="_Ref32945477"/>
    <w:p w:rsidR="00C02AF1" w:rsidRDefault="00FE09BD" w:rsidP="00FF1737">
      <w:pPr>
        <w:numPr>
          <w:ilvl w:val="0"/>
          <w:numId w:val="11"/>
        </w:numPr>
        <w:jc w:val="both"/>
      </w:pPr>
      <w:r>
        <w:rPr>
          <w:rStyle w:val="Hyperlink"/>
        </w:rPr>
        <w:fldChar w:fldCharType="begin"/>
      </w:r>
      <w:r>
        <w:rPr>
          <w:rStyle w:val="Hyperlink"/>
        </w:rPr>
        <w:instrText xml:space="preserve"> HYPERLINK "./docs/R2-2000793.zip" </w:instrText>
      </w:r>
      <w:r>
        <w:rPr>
          <w:rStyle w:val="Hyperlink"/>
        </w:rPr>
        <w:fldChar w:fldCharType="separate"/>
      </w:r>
      <w:r>
        <w:rPr>
          <w:rStyle w:val="Hyperlink"/>
        </w:rPr>
        <w:t>R2-2000793</w:t>
      </w:r>
      <w:r>
        <w:rPr>
          <w:rStyle w:val="Hyperlink"/>
        </w:rPr>
        <w:fldChar w:fldCharType="end"/>
      </w:r>
      <w:r w:rsidR="00C02AF1">
        <w:tab/>
        <w:t>EHC padding removal</w:t>
      </w:r>
      <w:r w:rsidR="007431D8">
        <w:t xml:space="preserve">, </w:t>
      </w:r>
      <w:r w:rsidR="00C02AF1">
        <w:t>Ericsson</w:t>
      </w:r>
      <w:bookmarkEnd w:id="11"/>
    </w:p>
    <w:bookmarkStart w:id="12" w:name="_Ref32943899"/>
    <w:p w:rsidR="00C02AF1" w:rsidRDefault="00FE09BD" w:rsidP="00FF1737">
      <w:pPr>
        <w:numPr>
          <w:ilvl w:val="0"/>
          <w:numId w:val="11"/>
        </w:numPr>
        <w:jc w:val="both"/>
      </w:pPr>
      <w:r>
        <w:rPr>
          <w:rStyle w:val="Hyperlink"/>
        </w:rPr>
        <w:fldChar w:fldCharType="begin"/>
      </w:r>
      <w:r>
        <w:rPr>
          <w:rStyle w:val="Hyperlink"/>
        </w:rPr>
        <w:instrText xml:space="preserve"> HYPERLINK "./docs/R2-2000834.zip" </w:instrText>
      </w:r>
      <w:r>
        <w:rPr>
          <w:rStyle w:val="Hyperlink"/>
        </w:rPr>
        <w:fldChar w:fldCharType="separate"/>
      </w:r>
      <w:r>
        <w:rPr>
          <w:rStyle w:val="Hyperlink"/>
        </w:rPr>
        <w:t>R2-2000834</w:t>
      </w:r>
      <w:r>
        <w:rPr>
          <w:rStyle w:val="Hyperlink"/>
        </w:rPr>
        <w:fldChar w:fldCharType="end"/>
      </w:r>
      <w:r w:rsidR="00C02AF1">
        <w:tab/>
        <w:t>EHC absence of Q-Tags and NACK feedback</w:t>
      </w:r>
      <w:r w:rsidR="007431D8">
        <w:t xml:space="preserve">, </w:t>
      </w:r>
      <w:r w:rsidR="00C02AF1">
        <w:t>Sony</w:t>
      </w:r>
      <w:bookmarkEnd w:id="12"/>
    </w:p>
    <w:bookmarkStart w:id="13" w:name="_Ref32947512"/>
    <w:p w:rsidR="00C02AF1" w:rsidRDefault="00FE09BD" w:rsidP="00FF1737">
      <w:pPr>
        <w:numPr>
          <w:ilvl w:val="0"/>
          <w:numId w:val="11"/>
        </w:numPr>
        <w:jc w:val="both"/>
      </w:pPr>
      <w:r>
        <w:rPr>
          <w:rStyle w:val="Hyperlink"/>
        </w:rPr>
        <w:fldChar w:fldCharType="begin"/>
      </w:r>
      <w:r>
        <w:rPr>
          <w:rStyle w:val="Hyperlink"/>
        </w:rPr>
        <w:instrText xml:space="preserve"> HYPERLINK "./docs/R2-2000867.zip" </w:instrText>
      </w:r>
      <w:r>
        <w:rPr>
          <w:rStyle w:val="Hyperlink"/>
        </w:rPr>
        <w:fldChar w:fldCharType="separate"/>
      </w:r>
      <w:r>
        <w:rPr>
          <w:rStyle w:val="Hyperlink"/>
        </w:rPr>
        <w:t>R2-2000867</w:t>
      </w:r>
      <w:r>
        <w:rPr>
          <w:rStyle w:val="Hyperlink"/>
        </w:rPr>
        <w:fldChar w:fldCharType="end"/>
      </w:r>
      <w:r w:rsidR="00C02AF1">
        <w:tab/>
        <w:t>Further Consideration</w:t>
      </w:r>
      <w:r w:rsidR="007431D8">
        <w:t xml:space="preserve"> on Ethernet Header Compression, </w:t>
      </w:r>
      <w:r w:rsidR="00C02AF1">
        <w:t>China Telecom Corporation Ltd.</w:t>
      </w:r>
      <w:bookmarkEnd w:id="13"/>
    </w:p>
    <w:bookmarkStart w:id="14" w:name="_Ref32949939"/>
    <w:p w:rsidR="00C02AF1" w:rsidRDefault="00FE09BD" w:rsidP="00FF1737">
      <w:pPr>
        <w:numPr>
          <w:ilvl w:val="0"/>
          <w:numId w:val="11"/>
        </w:numPr>
        <w:jc w:val="both"/>
      </w:pPr>
      <w:r>
        <w:rPr>
          <w:rStyle w:val="Hyperlink"/>
        </w:rPr>
        <w:fldChar w:fldCharType="begin"/>
      </w:r>
      <w:r>
        <w:rPr>
          <w:rStyle w:val="Hyperlink"/>
        </w:rPr>
        <w:instrText xml:space="preserve"> HYPERLINK "./docs/R2-2001050.zip" </w:instrText>
      </w:r>
      <w:r>
        <w:rPr>
          <w:rStyle w:val="Hyperlink"/>
        </w:rPr>
        <w:fldChar w:fldCharType="separate"/>
      </w:r>
      <w:r>
        <w:rPr>
          <w:rStyle w:val="Hyperlink"/>
        </w:rPr>
        <w:t>R2-2001050</w:t>
      </w:r>
      <w:r>
        <w:rPr>
          <w:rStyle w:val="Hyperlink"/>
        </w:rPr>
        <w:fldChar w:fldCharType="end"/>
      </w:r>
      <w:r w:rsidR="00C02AF1">
        <w:tab/>
        <w:t>Joint IP and Ethernet Header compression</w:t>
      </w:r>
      <w:r w:rsidR="007431D8">
        <w:t xml:space="preserve">, </w:t>
      </w:r>
      <w:r w:rsidR="00C02AF1">
        <w:t>Nokia, Nokia Shanghai Bell</w:t>
      </w:r>
      <w:bookmarkEnd w:id="14"/>
    </w:p>
    <w:bookmarkStart w:id="15" w:name="_Ref32943905"/>
    <w:p w:rsidR="00C02AF1" w:rsidRDefault="00FE09BD" w:rsidP="00FF1737">
      <w:pPr>
        <w:numPr>
          <w:ilvl w:val="0"/>
          <w:numId w:val="11"/>
        </w:numPr>
        <w:jc w:val="both"/>
      </w:pPr>
      <w:r>
        <w:rPr>
          <w:rStyle w:val="Hyperlink"/>
        </w:rPr>
        <w:fldChar w:fldCharType="begin"/>
      </w:r>
      <w:r>
        <w:rPr>
          <w:rStyle w:val="Hyperlink"/>
        </w:rPr>
        <w:instrText xml:space="preserve"> HYPERLINK "./docs/R2-2001051.zip" </w:instrText>
      </w:r>
      <w:r>
        <w:rPr>
          <w:rStyle w:val="Hyperlink"/>
        </w:rPr>
        <w:fldChar w:fldCharType="separate"/>
      </w:r>
      <w:r>
        <w:rPr>
          <w:rStyle w:val="Hyperlink"/>
        </w:rPr>
        <w:t>R2-2001051</w:t>
      </w:r>
      <w:r>
        <w:rPr>
          <w:rStyle w:val="Hyperlink"/>
        </w:rPr>
        <w:fldChar w:fldCharType="end"/>
      </w:r>
      <w:r w:rsidR="00C02AF1">
        <w:tab/>
        <w:t>Ethernet Header compression remaining issues</w:t>
      </w:r>
      <w:r w:rsidR="007431D8">
        <w:t xml:space="preserve">, </w:t>
      </w:r>
      <w:r w:rsidR="00C02AF1">
        <w:t>Nokia, Nokia Shanghai Bell</w:t>
      </w:r>
      <w:bookmarkEnd w:id="15"/>
    </w:p>
    <w:bookmarkStart w:id="16" w:name="_Ref32953768"/>
    <w:p w:rsidR="00C02AF1" w:rsidRDefault="00FE09BD" w:rsidP="00FF1737">
      <w:pPr>
        <w:numPr>
          <w:ilvl w:val="0"/>
          <w:numId w:val="11"/>
        </w:numPr>
        <w:jc w:val="both"/>
      </w:pPr>
      <w:r>
        <w:rPr>
          <w:rStyle w:val="Hyperlink"/>
        </w:rPr>
        <w:fldChar w:fldCharType="begin"/>
      </w:r>
      <w:r>
        <w:rPr>
          <w:rStyle w:val="Hyperlink"/>
        </w:rPr>
        <w:instrText xml:space="preserve"> HYPERLINK "./docs/R2-2001229.zip" </w:instrText>
      </w:r>
      <w:r>
        <w:rPr>
          <w:rStyle w:val="Hyperlink"/>
        </w:rPr>
        <w:fldChar w:fldCharType="separate"/>
      </w:r>
      <w:r>
        <w:rPr>
          <w:rStyle w:val="Hyperlink"/>
        </w:rPr>
        <w:t>R2-2001229</w:t>
      </w:r>
      <w:r>
        <w:rPr>
          <w:rStyle w:val="Hyperlink"/>
        </w:rPr>
        <w:fldChar w:fldCharType="end"/>
      </w:r>
      <w:r w:rsidR="00C02AF1">
        <w:tab/>
        <w:t>Remaining issues for EHC in TSC</w:t>
      </w:r>
      <w:r w:rsidR="007431D8">
        <w:t xml:space="preserve">, </w:t>
      </w:r>
      <w:r w:rsidR="00C02AF1">
        <w:t>ZTE Corporation, Sanechips</w:t>
      </w:r>
      <w:bookmarkEnd w:id="16"/>
    </w:p>
    <w:bookmarkStart w:id="17" w:name="_Ref32945501"/>
    <w:p w:rsidR="00C02AF1" w:rsidRDefault="00FE09BD" w:rsidP="00FF1737">
      <w:pPr>
        <w:numPr>
          <w:ilvl w:val="0"/>
          <w:numId w:val="11"/>
        </w:numPr>
        <w:jc w:val="both"/>
      </w:pPr>
      <w:r>
        <w:rPr>
          <w:rStyle w:val="Hyperlink"/>
        </w:rPr>
        <w:fldChar w:fldCharType="begin"/>
      </w:r>
      <w:r>
        <w:rPr>
          <w:rStyle w:val="Hyperlink"/>
        </w:rPr>
        <w:instrText xml:space="preserve"> HYPERLINK "./docs/R2-2001298.zip" </w:instrText>
      </w:r>
      <w:r>
        <w:rPr>
          <w:rStyle w:val="Hyperlink"/>
        </w:rPr>
        <w:fldChar w:fldCharType="separate"/>
      </w:r>
      <w:r>
        <w:rPr>
          <w:rStyle w:val="Hyperlink"/>
        </w:rPr>
        <w:t>R2-2001298</w:t>
      </w:r>
      <w:r>
        <w:rPr>
          <w:rStyle w:val="Hyperlink"/>
        </w:rPr>
        <w:fldChar w:fldCharType="end"/>
      </w:r>
      <w:r w:rsidR="00C02AF1">
        <w:tab/>
        <w:t>Open issues</w:t>
      </w:r>
      <w:r w:rsidR="007431D8">
        <w:t xml:space="preserve"> in Ethernet Header Compression, </w:t>
      </w:r>
      <w:r w:rsidR="00C02AF1">
        <w:t>Qualcomm Incorporated</w:t>
      </w:r>
      <w:bookmarkEnd w:id="17"/>
    </w:p>
    <w:bookmarkStart w:id="18" w:name="_Ref32949918"/>
    <w:p w:rsidR="00C02AF1" w:rsidRDefault="00FE09BD" w:rsidP="00FF1737">
      <w:pPr>
        <w:numPr>
          <w:ilvl w:val="0"/>
          <w:numId w:val="11"/>
        </w:numPr>
        <w:jc w:val="both"/>
      </w:pPr>
      <w:r>
        <w:rPr>
          <w:rStyle w:val="Hyperlink"/>
        </w:rPr>
        <w:fldChar w:fldCharType="begin"/>
      </w:r>
      <w:r>
        <w:rPr>
          <w:rStyle w:val="Hyperlink"/>
        </w:rPr>
        <w:instrText xml:space="preserve"> HYPERLINK "./docs/R2-2001309.zip" </w:instrText>
      </w:r>
      <w:r>
        <w:rPr>
          <w:rStyle w:val="Hyperlink"/>
        </w:rPr>
        <w:fldChar w:fldCharType="separate"/>
      </w:r>
      <w:r>
        <w:rPr>
          <w:rStyle w:val="Hyperlink"/>
        </w:rPr>
        <w:t>R2-2001309</w:t>
      </w:r>
      <w:r>
        <w:rPr>
          <w:rStyle w:val="Hyperlink"/>
        </w:rPr>
        <w:fldChar w:fldCharType="end"/>
      </w:r>
      <w:r w:rsidR="00C02AF1">
        <w:tab/>
        <w:t>Configuration and Processing Order of ROHC and EHC</w:t>
      </w:r>
      <w:r w:rsidR="007431D8">
        <w:t xml:space="preserve">, </w:t>
      </w:r>
      <w:r w:rsidR="00C02AF1">
        <w:t>Futurewei</w:t>
      </w:r>
      <w:bookmarkEnd w:id="18"/>
    </w:p>
    <w:bookmarkStart w:id="19" w:name="_Ref32947520"/>
    <w:p w:rsidR="00C02AF1" w:rsidRDefault="00FE09BD" w:rsidP="00FF1737">
      <w:pPr>
        <w:numPr>
          <w:ilvl w:val="0"/>
          <w:numId w:val="11"/>
        </w:numPr>
        <w:jc w:val="both"/>
      </w:pPr>
      <w:r>
        <w:rPr>
          <w:rStyle w:val="Hyperlink"/>
        </w:rPr>
        <w:fldChar w:fldCharType="begin"/>
      </w:r>
      <w:r>
        <w:rPr>
          <w:rStyle w:val="Hyperlink"/>
        </w:rPr>
        <w:instrText xml:space="preserve"> HYPERLINK "./docs/R2-2001501.zip" </w:instrText>
      </w:r>
      <w:r>
        <w:rPr>
          <w:rStyle w:val="Hyperlink"/>
        </w:rPr>
        <w:fldChar w:fldCharType="separate"/>
      </w:r>
      <w:r>
        <w:rPr>
          <w:rStyle w:val="Hyperlink"/>
        </w:rPr>
        <w:t>R2-2001501</w:t>
      </w:r>
      <w:r>
        <w:rPr>
          <w:rStyle w:val="Hyperlink"/>
        </w:rPr>
        <w:fldChar w:fldCharType="end"/>
      </w:r>
      <w:r w:rsidR="007431D8">
        <w:tab/>
        <w:t xml:space="preserve">Discussion on EHC feedback, </w:t>
      </w:r>
      <w:r w:rsidR="00C02AF1">
        <w:t>LG Electronics Inc.</w:t>
      </w:r>
      <w:bookmarkEnd w:id="19"/>
    </w:p>
    <w:bookmarkStart w:id="20" w:name="_Ref32949924"/>
    <w:p w:rsidR="00C02AF1" w:rsidRDefault="00FE09BD" w:rsidP="00FF1737">
      <w:pPr>
        <w:numPr>
          <w:ilvl w:val="0"/>
          <w:numId w:val="11"/>
        </w:numPr>
        <w:jc w:val="both"/>
      </w:pPr>
      <w:r>
        <w:rPr>
          <w:rStyle w:val="Hyperlink"/>
        </w:rPr>
        <w:fldChar w:fldCharType="begin"/>
      </w:r>
      <w:r>
        <w:rPr>
          <w:rStyle w:val="Hyperlink"/>
        </w:rPr>
        <w:instrText xml:space="preserve"> HYPERLINK "./docs/R2-2001502.zip" </w:instrText>
      </w:r>
      <w:r>
        <w:rPr>
          <w:rStyle w:val="Hyperlink"/>
        </w:rPr>
        <w:fldChar w:fldCharType="separate"/>
      </w:r>
      <w:r>
        <w:rPr>
          <w:rStyle w:val="Hyperlink"/>
        </w:rPr>
        <w:t>R2-2001502</w:t>
      </w:r>
      <w:r>
        <w:rPr>
          <w:rStyle w:val="Hyperlink"/>
        </w:rPr>
        <w:fldChar w:fldCharType="end"/>
      </w:r>
      <w:r w:rsidR="00C02AF1">
        <w:tab/>
        <w:t>Discus</w:t>
      </w:r>
      <w:r w:rsidR="007431D8">
        <w:t xml:space="preserve">sion on performing ROHC and EHC, </w:t>
      </w:r>
      <w:r w:rsidR="00C02AF1">
        <w:t>LG Electronics Inc.</w:t>
      </w:r>
      <w:bookmarkEnd w:id="20"/>
    </w:p>
    <w:bookmarkStart w:id="21" w:name="_Ref32952532"/>
    <w:p w:rsidR="00C02AF1" w:rsidRDefault="00FE09BD" w:rsidP="00FF1737">
      <w:pPr>
        <w:numPr>
          <w:ilvl w:val="0"/>
          <w:numId w:val="11"/>
        </w:numPr>
        <w:jc w:val="both"/>
      </w:pPr>
      <w:r>
        <w:rPr>
          <w:rStyle w:val="Hyperlink"/>
        </w:rPr>
        <w:fldChar w:fldCharType="begin"/>
      </w:r>
      <w:r>
        <w:rPr>
          <w:rStyle w:val="Hyperlink"/>
        </w:rPr>
        <w:instrText xml:space="preserve"> HYPERLINK "./docs/R2-2001521.zip" </w:instrText>
      </w:r>
      <w:r>
        <w:rPr>
          <w:rStyle w:val="Hyperlink"/>
        </w:rPr>
        <w:fldChar w:fldCharType="separate"/>
      </w:r>
      <w:r>
        <w:rPr>
          <w:rStyle w:val="Hyperlink"/>
        </w:rPr>
        <w:t>R2-2001521</w:t>
      </w:r>
      <w:r>
        <w:rPr>
          <w:rStyle w:val="Hyperlink"/>
        </w:rPr>
        <w:fldChar w:fldCharType="end"/>
      </w:r>
      <w:r w:rsidR="00C02AF1">
        <w:tab/>
        <w:t>Discussion on support of the padding removal</w:t>
      </w:r>
      <w:r w:rsidR="007431D8">
        <w:t xml:space="preserve">, </w:t>
      </w:r>
      <w:r w:rsidR="00C02AF1">
        <w:t>LG Electronics Inc.</w:t>
      </w:r>
      <w:bookmarkEnd w:id="21"/>
    </w:p>
    <w:bookmarkStart w:id="22" w:name="_Ref32950491"/>
    <w:p w:rsidR="00D41C64" w:rsidRDefault="00FE09BD" w:rsidP="003C7A96">
      <w:pPr>
        <w:numPr>
          <w:ilvl w:val="0"/>
          <w:numId w:val="11"/>
        </w:numPr>
        <w:jc w:val="both"/>
      </w:pPr>
      <w:r>
        <w:fldChar w:fldCharType="begin"/>
      </w:r>
      <w:r>
        <w:instrText xml:space="preserve"> HYPERLINK "./docs/R2-2001280.zip" </w:instrText>
      </w:r>
      <w:r>
        <w:fldChar w:fldCharType="separate"/>
      </w:r>
      <w:r>
        <w:rPr>
          <w:rStyle w:val="Hyperlink"/>
        </w:rPr>
        <w:t>R2-2001280</w:t>
      </w:r>
      <w:r>
        <w:fldChar w:fldCharType="end"/>
      </w:r>
      <w:r w:rsidR="00D41C64">
        <w:tab/>
        <w:t>Summary of e-mail discussion 108#52 on PDCP running CR for NR IIOT, LG Electronics Inc.</w:t>
      </w:r>
      <w:bookmarkEnd w:id="22"/>
    </w:p>
    <w:p w:rsidR="003665AF" w:rsidRDefault="003665AF" w:rsidP="003665AF">
      <w:pPr>
        <w:numPr>
          <w:ilvl w:val="0"/>
          <w:numId w:val="11"/>
        </w:numPr>
        <w:jc w:val="both"/>
      </w:pPr>
      <w:bookmarkStart w:id="23" w:name="_Ref32953229"/>
      <w:r w:rsidRPr="003665AF">
        <w:t>S1-201085</w:t>
      </w:r>
      <w:r>
        <w:tab/>
      </w:r>
      <w:r w:rsidRPr="003665AF">
        <w:t>Reply LS on need for Ethernet padding compression</w:t>
      </w:r>
      <w:r>
        <w:t>, SA1</w:t>
      </w:r>
      <w:bookmarkEnd w:id="23"/>
    </w:p>
    <w:bookmarkStart w:id="24" w:name="_Ref32953737"/>
    <w:p w:rsidR="00AD62C1" w:rsidRDefault="00FE09BD" w:rsidP="00AD62C1">
      <w:pPr>
        <w:numPr>
          <w:ilvl w:val="0"/>
          <w:numId w:val="11"/>
        </w:numPr>
        <w:jc w:val="both"/>
      </w:pPr>
      <w:r>
        <w:fldChar w:fldCharType="begin"/>
      </w:r>
      <w:r>
        <w:instrText xml:space="preserve"> HYPERLINK "./docs/R2-2001053.zip" </w:instrText>
      </w:r>
      <w:r>
        <w:fldChar w:fldCharType="separate"/>
      </w:r>
      <w:r>
        <w:rPr>
          <w:rStyle w:val="Hyperlink"/>
        </w:rPr>
        <w:t>R2-2001053</w:t>
      </w:r>
      <w:r>
        <w:fldChar w:fldCharType="end"/>
      </w:r>
      <w:r w:rsidR="00AD62C1">
        <w:tab/>
      </w:r>
      <w:r w:rsidR="00AD62C1" w:rsidRPr="00AD62C1">
        <w:t>Summary of e-mail discussion: [108#47][IIOT] UE feature list</w:t>
      </w:r>
      <w:r w:rsidR="00AD62C1">
        <w:t xml:space="preserve">, </w:t>
      </w:r>
      <w:r w:rsidR="00AD62C1" w:rsidRPr="00AD62C1">
        <w:t>Nokia, Nokia Shanghai Bell</w:t>
      </w:r>
      <w:bookmarkEnd w:id="24"/>
    </w:p>
    <w:bookmarkStart w:id="25" w:name="_Ref33122403"/>
    <w:p w:rsidR="00FE09BD" w:rsidRPr="00C02AF1" w:rsidRDefault="00FE09BD" w:rsidP="00FF3E61">
      <w:pPr>
        <w:numPr>
          <w:ilvl w:val="0"/>
          <w:numId w:val="11"/>
        </w:numPr>
        <w:jc w:val="both"/>
      </w:pPr>
      <w:r>
        <w:rPr>
          <w:rStyle w:val="Hyperlink"/>
        </w:rPr>
        <w:fldChar w:fldCharType="begin"/>
      </w:r>
      <w:r>
        <w:rPr>
          <w:rStyle w:val="Hyperlink"/>
        </w:rPr>
        <w:instrText xml:space="preserve"> HYPERLINK "./docs/R2-2001052.zip" </w:instrText>
      </w:r>
      <w:r>
        <w:rPr>
          <w:rStyle w:val="Hyperlink"/>
        </w:rPr>
        <w:fldChar w:fldCharType="separate"/>
      </w:r>
      <w:r>
        <w:rPr>
          <w:rStyle w:val="Hyperlink"/>
        </w:rPr>
        <w:t>R2-2001052</w:t>
      </w:r>
      <w:r>
        <w:rPr>
          <w:rStyle w:val="Hyperlink"/>
        </w:rPr>
        <w:fldChar w:fldCharType="end"/>
      </w:r>
      <w:r>
        <w:tab/>
        <w:t>Ethernet Header compression remaining issues, Nokia, Nokia Shanghai Bell</w:t>
      </w:r>
      <w:bookmarkEnd w:id="25"/>
    </w:p>
    <w:p w:rsidR="00C02AF1" w:rsidRPr="00C02AF1" w:rsidRDefault="00C02AF1" w:rsidP="00FF1737">
      <w:pPr>
        <w:jc w:val="both"/>
      </w:pPr>
    </w:p>
    <w:sectPr w:rsidR="00C02AF1" w:rsidRPr="00C02A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9E3" w:rsidRDefault="00A779E3">
      <w:r>
        <w:separator/>
      </w:r>
    </w:p>
  </w:endnote>
  <w:endnote w:type="continuationSeparator" w:id="0">
    <w:p w:rsidR="00A779E3" w:rsidRDefault="00A77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9E3" w:rsidRDefault="00A779E3">
      <w:r>
        <w:separator/>
      </w:r>
    </w:p>
  </w:footnote>
  <w:footnote w:type="continuationSeparator" w:id="0">
    <w:p w:rsidR="00A779E3" w:rsidRDefault="00A779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B17A67"/>
    <w:multiLevelType w:val="hybridMultilevel"/>
    <w:tmpl w:val="359E4D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6C2DE4"/>
    <w:multiLevelType w:val="hybridMultilevel"/>
    <w:tmpl w:val="695447E8"/>
    <w:lvl w:ilvl="0" w:tplc="8A2E907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362D0B"/>
    <w:multiLevelType w:val="hybridMultilevel"/>
    <w:tmpl w:val="065EC0DC"/>
    <w:lvl w:ilvl="0" w:tplc="8A2E907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14A173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B010AD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1537810"/>
    <w:multiLevelType w:val="multilevel"/>
    <w:tmpl w:val="08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8" w15:restartNumberingAfterBreak="0">
    <w:nsid w:val="636E2C1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8DF12B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E09280B"/>
    <w:multiLevelType w:val="hybridMultilevel"/>
    <w:tmpl w:val="A416830A"/>
    <w:lvl w:ilvl="0" w:tplc="23EA4E0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AD6444C"/>
    <w:multiLevelType w:val="hybridMultilevel"/>
    <w:tmpl w:val="86F4D9B0"/>
    <w:lvl w:ilvl="0" w:tplc="3ADC9C38">
      <w:start w:val="17"/>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9"/>
  </w:num>
  <w:num w:numId="7">
    <w:abstractNumId w:val="5"/>
  </w:num>
  <w:num w:numId="8">
    <w:abstractNumId w:val="6"/>
  </w:num>
  <w:num w:numId="9">
    <w:abstractNumId w:val="7"/>
  </w:num>
  <w:num w:numId="10">
    <w:abstractNumId w:val="2"/>
  </w:num>
  <w:num w:numId="11">
    <w:abstractNumId w:val="4"/>
  </w:num>
  <w:num w:numId="12">
    <w:abstractNumId w:val="3"/>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7EC4"/>
    <w:rsid w:val="00033397"/>
    <w:rsid w:val="00040095"/>
    <w:rsid w:val="00051834"/>
    <w:rsid w:val="00054A22"/>
    <w:rsid w:val="00062023"/>
    <w:rsid w:val="000655A6"/>
    <w:rsid w:val="00080512"/>
    <w:rsid w:val="000C47C3"/>
    <w:rsid w:val="000D12EA"/>
    <w:rsid w:val="000D58AB"/>
    <w:rsid w:val="001221B3"/>
    <w:rsid w:val="00133525"/>
    <w:rsid w:val="00154B72"/>
    <w:rsid w:val="00180D71"/>
    <w:rsid w:val="001A4C42"/>
    <w:rsid w:val="001A7420"/>
    <w:rsid w:val="001B6637"/>
    <w:rsid w:val="001C21C3"/>
    <w:rsid w:val="001C5C4D"/>
    <w:rsid w:val="001D02C2"/>
    <w:rsid w:val="001D0C74"/>
    <w:rsid w:val="001F0C1D"/>
    <w:rsid w:val="001F1132"/>
    <w:rsid w:val="001F168B"/>
    <w:rsid w:val="002112D9"/>
    <w:rsid w:val="002347A2"/>
    <w:rsid w:val="002675F0"/>
    <w:rsid w:val="002B3693"/>
    <w:rsid w:val="002B6339"/>
    <w:rsid w:val="002E00EE"/>
    <w:rsid w:val="00300F0A"/>
    <w:rsid w:val="003172DC"/>
    <w:rsid w:val="0035462D"/>
    <w:rsid w:val="003665AF"/>
    <w:rsid w:val="003765B8"/>
    <w:rsid w:val="003C251F"/>
    <w:rsid w:val="003C3971"/>
    <w:rsid w:val="003C7A96"/>
    <w:rsid w:val="003E3334"/>
    <w:rsid w:val="003F0956"/>
    <w:rsid w:val="003F620C"/>
    <w:rsid w:val="00423334"/>
    <w:rsid w:val="004345EC"/>
    <w:rsid w:val="00465515"/>
    <w:rsid w:val="0049142B"/>
    <w:rsid w:val="004B4DA7"/>
    <w:rsid w:val="004D1773"/>
    <w:rsid w:val="004D3578"/>
    <w:rsid w:val="004D5B34"/>
    <w:rsid w:val="004E213A"/>
    <w:rsid w:val="004F0988"/>
    <w:rsid w:val="004F3340"/>
    <w:rsid w:val="0051422A"/>
    <w:rsid w:val="0053388B"/>
    <w:rsid w:val="00535773"/>
    <w:rsid w:val="00543E6C"/>
    <w:rsid w:val="00565087"/>
    <w:rsid w:val="00597B11"/>
    <w:rsid w:val="005D2E01"/>
    <w:rsid w:val="005D7526"/>
    <w:rsid w:val="005E4BB2"/>
    <w:rsid w:val="00602AEA"/>
    <w:rsid w:val="00614FDF"/>
    <w:rsid w:val="0063543D"/>
    <w:rsid w:val="00636497"/>
    <w:rsid w:val="00647114"/>
    <w:rsid w:val="006664AE"/>
    <w:rsid w:val="006A323F"/>
    <w:rsid w:val="006B30D0"/>
    <w:rsid w:val="006C3D95"/>
    <w:rsid w:val="006E5C86"/>
    <w:rsid w:val="00701116"/>
    <w:rsid w:val="00713C44"/>
    <w:rsid w:val="00734A5B"/>
    <w:rsid w:val="007400FF"/>
    <w:rsid w:val="0074026F"/>
    <w:rsid w:val="007422F3"/>
    <w:rsid w:val="007429F6"/>
    <w:rsid w:val="007431D8"/>
    <w:rsid w:val="00744E76"/>
    <w:rsid w:val="00770224"/>
    <w:rsid w:val="00774DA4"/>
    <w:rsid w:val="007774B2"/>
    <w:rsid w:val="00777EC3"/>
    <w:rsid w:val="00781F0F"/>
    <w:rsid w:val="007B600E"/>
    <w:rsid w:val="007F0F4A"/>
    <w:rsid w:val="008028A4"/>
    <w:rsid w:val="00830747"/>
    <w:rsid w:val="0085499F"/>
    <w:rsid w:val="00866C53"/>
    <w:rsid w:val="008768CA"/>
    <w:rsid w:val="008A1F96"/>
    <w:rsid w:val="008A23A3"/>
    <w:rsid w:val="008C384C"/>
    <w:rsid w:val="0090271F"/>
    <w:rsid w:val="00902E23"/>
    <w:rsid w:val="009114D7"/>
    <w:rsid w:val="0091348E"/>
    <w:rsid w:val="00917CCB"/>
    <w:rsid w:val="00920E34"/>
    <w:rsid w:val="00942EC2"/>
    <w:rsid w:val="009536E7"/>
    <w:rsid w:val="0099193E"/>
    <w:rsid w:val="009F37B7"/>
    <w:rsid w:val="00A10F02"/>
    <w:rsid w:val="00A164B4"/>
    <w:rsid w:val="00A26956"/>
    <w:rsid w:val="00A27486"/>
    <w:rsid w:val="00A53724"/>
    <w:rsid w:val="00A56066"/>
    <w:rsid w:val="00A73129"/>
    <w:rsid w:val="00A779E3"/>
    <w:rsid w:val="00A82346"/>
    <w:rsid w:val="00A92BA1"/>
    <w:rsid w:val="00AC6BC6"/>
    <w:rsid w:val="00AD62C1"/>
    <w:rsid w:val="00AE627D"/>
    <w:rsid w:val="00AE65E2"/>
    <w:rsid w:val="00B15449"/>
    <w:rsid w:val="00B82669"/>
    <w:rsid w:val="00B93086"/>
    <w:rsid w:val="00BA19ED"/>
    <w:rsid w:val="00BA4B8D"/>
    <w:rsid w:val="00BC0F7D"/>
    <w:rsid w:val="00BD7D31"/>
    <w:rsid w:val="00BE3255"/>
    <w:rsid w:val="00BF128E"/>
    <w:rsid w:val="00BF2793"/>
    <w:rsid w:val="00C02AF1"/>
    <w:rsid w:val="00C074DD"/>
    <w:rsid w:val="00C1496A"/>
    <w:rsid w:val="00C2784F"/>
    <w:rsid w:val="00C33079"/>
    <w:rsid w:val="00C45231"/>
    <w:rsid w:val="00C620AA"/>
    <w:rsid w:val="00C6595A"/>
    <w:rsid w:val="00C72833"/>
    <w:rsid w:val="00C75E04"/>
    <w:rsid w:val="00C80F1D"/>
    <w:rsid w:val="00C93F40"/>
    <w:rsid w:val="00CA3D0C"/>
    <w:rsid w:val="00CF6275"/>
    <w:rsid w:val="00D01CD9"/>
    <w:rsid w:val="00D41C64"/>
    <w:rsid w:val="00D57972"/>
    <w:rsid w:val="00D675A9"/>
    <w:rsid w:val="00D67DA4"/>
    <w:rsid w:val="00D738D6"/>
    <w:rsid w:val="00D752AF"/>
    <w:rsid w:val="00D755EB"/>
    <w:rsid w:val="00D76048"/>
    <w:rsid w:val="00D87E00"/>
    <w:rsid w:val="00D9134D"/>
    <w:rsid w:val="00DA7709"/>
    <w:rsid w:val="00DA7A03"/>
    <w:rsid w:val="00DB1818"/>
    <w:rsid w:val="00DB3D53"/>
    <w:rsid w:val="00DC309B"/>
    <w:rsid w:val="00DC4DA2"/>
    <w:rsid w:val="00DD4C17"/>
    <w:rsid w:val="00DD74A5"/>
    <w:rsid w:val="00DF2B1F"/>
    <w:rsid w:val="00DF62CD"/>
    <w:rsid w:val="00E16509"/>
    <w:rsid w:val="00E44582"/>
    <w:rsid w:val="00E77645"/>
    <w:rsid w:val="00EA15B0"/>
    <w:rsid w:val="00EA5EA7"/>
    <w:rsid w:val="00EC48DA"/>
    <w:rsid w:val="00EC4A25"/>
    <w:rsid w:val="00ED2E42"/>
    <w:rsid w:val="00F025A2"/>
    <w:rsid w:val="00F04712"/>
    <w:rsid w:val="00F13360"/>
    <w:rsid w:val="00F22EC7"/>
    <w:rsid w:val="00F31049"/>
    <w:rsid w:val="00F325C8"/>
    <w:rsid w:val="00F5372A"/>
    <w:rsid w:val="00F653B8"/>
    <w:rsid w:val="00F9008D"/>
    <w:rsid w:val="00FA1266"/>
    <w:rsid w:val="00FC1192"/>
    <w:rsid w:val="00FC4541"/>
    <w:rsid w:val="00FE09BD"/>
    <w:rsid w:val="00FF1737"/>
    <w:rsid w:val="00FF1EB5"/>
    <w:rsid w:val="00FF3E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72A"/>
    <w:pPr>
      <w:spacing w:after="180"/>
    </w:pPr>
    <w:rPr>
      <w:rFonts w:ascii="Calibri" w:hAnsi="Calibri"/>
      <w:lang w:eastAsia="en-US"/>
    </w:rPr>
  </w:style>
  <w:style w:type="paragraph" w:styleId="Heading1">
    <w:name w:val="heading 1"/>
    <w:next w:val="Normal"/>
    <w:qFormat/>
    <w:rsid w:val="00F5372A"/>
    <w:pPr>
      <w:keepNext/>
      <w:keepLines/>
      <w:numPr>
        <w:numId w:val="9"/>
      </w:numPr>
      <w:pBdr>
        <w:top w:val="single" w:sz="12" w:space="3" w:color="auto"/>
      </w:pBdr>
      <w:spacing w:before="240" w:after="180"/>
      <w:outlineLvl w:val="0"/>
    </w:pPr>
    <w:rPr>
      <w:rFonts w:ascii="Calibri" w:hAnsi="Calibri"/>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rsid w:val="00F5372A"/>
    <w:pPr>
      <w:widowControl w:val="0"/>
      <w:overflowPunct w:val="0"/>
      <w:autoSpaceDE w:val="0"/>
      <w:autoSpaceDN w:val="0"/>
      <w:adjustRightInd w:val="0"/>
      <w:textAlignment w:val="baseline"/>
    </w:pPr>
    <w:rPr>
      <w:rFonts w:ascii="Calibri" w:hAnsi="Calibri"/>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F5372A"/>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F5372A"/>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F5372A"/>
    <w:pPr>
      <w:ind w:left="851" w:hanging="284"/>
    </w:pPr>
  </w:style>
  <w:style w:type="paragraph" w:customStyle="1" w:styleId="B3">
    <w:name w:val="B3"/>
    <w:basedOn w:val="Normal"/>
    <w:rsid w:val="00F5372A"/>
    <w:pPr>
      <w:ind w:left="1135" w:hanging="284"/>
    </w:pPr>
  </w:style>
  <w:style w:type="paragraph" w:customStyle="1" w:styleId="B4">
    <w:name w:val="B4"/>
    <w:basedOn w:val="Normal"/>
    <w:rsid w:val="00F5372A"/>
    <w:pPr>
      <w:ind w:left="1418" w:hanging="284"/>
    </w:pPr>
  </w:style>
  <w:style w:type="paragraph" w:customStyle="1" w:styleId="B5">
    <w:name w:val="B5"/>
    <w:basedOn w:val="Normal"/>
    <w:rsid w:val="00F5372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lockText">
    <w:name w:val="Block Text"/>
    <w:basedOn w:val="Normal"/>
    <w:rsid w:val="00F5372A"/>
    <w:pPr>
      <w:spacing w:after="120"/>
      <w:ind w:left="1440" w:right="1440"/>
    </w:pPr>
  </w:style>
  <w:style w:type="paragraph" w:styleId="BodyText">
    <w:name w:val="Body Text"/>
    <w:basedOn w:val="Normal"/>
    <w:link w:val="BodyTextChar"/>
    <w:rsid w:val="00F5372A"/>
    <w:pPr>
      <w:spacing w:after="120"/>
    </w:pPr>
  </w:style>
  <w:style w:type="character" w:customStyle="1" w:styleId="BodyTextChar">
    <w:name w:val="Body Text Char"/>
    <w:link w:val="BodyText"/>
    <w:rsid w:val="00F5372A"/>
    <w:rPr>
      <w:rFonts w:ascii="Calibri" w:hAnsi="Calibri"/>
      <w:lang w:eastAsia="en-US"/>
    </w:rPr>
  </w:style>
  <w:style w:type="paragraph" w:styleId="BodyText2">
    <w:name w:val="Body Text 2"/>
    <w:basedOn w:val="Normal"/>
    <w:link w:val="BodyText2Char"/>
    <w:rsid w:val="00F5372A"/>
    <w:pPr>
      <w:spacing w:after="120" w:line="480" w:lineRule="auto"/>
    </w:pPr>
  </w:style>
  <w:style w:type="character" w:customStyle="1" w:styleId="BodyText2Char">
    <w:name w:val="Body Text 2 Char"/>
    <w:link w:val="BodyText2"/>
    <w:rsid w:val="00F5372A"/>
    <w:rPr>
      <w:rFonts w:ascii="Calibri" w:hAnsi="Calibri"/>
      <w:lang w:eastAsia="en-US"/>
    </w:rPr>
  </w:style>
  <w:style w:type="paragraph" w:styleId="BodyText3">
    <w:name w:val="Body Text 3"/>
    <w:basedOn w:val="Normal"/>
    <w:link w:val="BodyText3Char"/>
    <w:rsid w:val="00F5372A"/>
    <w:pPr>
      <w:spacing w:after="120"/>
    </w:pPr>
    <w:rPr>
      <w:sz w:val="16"/>
      <w:szCs w:val="16"/>
    </w:rPr>
  </w:style>
  <w:style w:type="character" w:customStyle="1" w:styleId="BodyText3Char">
    <w:name w:val="Body Text 3 Char"/>
    <w:link w:val="BodyText3"/>
    <w:rsid w:val="00F5372A"/>
    <w:rPr>
      <w:rFonts w:ascii="Calibri" w:hAnsi="Calibri"/>
      <w:sz w:val="16"/>
      <w:szCs w:val="16"/>
      <w:lang w:eastAsia="en-US"/>
    </w:rPr>
  </w:style>
  <w:style w:type="paragraph" w:styleId="BodyTextFirstIndent">
    <w:name w:val="Body Text First Indent"/>
    <w:basedOn w:val="BodyText"/>
    <w:link w:val="BodyTextFirstIndentChar"/>
    <w:rsid w:val="00F5372A"/>
    <w:pPr>
      <w:ind w:firstLine="210"/>
    </w:pPr>
  </w:style>
  <w:style w:type="character" w:customStyle="1" w:styleId="BodyTextFirstIndentChar">
    <w:name w:val="Body Text First Indent Char"/>
    <w:link w:val="BodyTextFirstIndent"/>
    <w:rsid w:val="00F5372A"/>
    <w:rPr>
      <w:rFonts w:ascii="Calibri" w:hAnsi="Calibri"/>
      <w:lang w:eastAsia="en-US"/>
    </w:rPr>
  </w:style>
  <w:style w:type="paragraph" w:styleId="BodyTextIndent">
    <w:name w:val="Body Text Indent"/>
    <w:basedOn w:val="Normal"/>
    <w:link w:val="BodyTextIndentChar"/>
    <w:rsid w:val="00F5372A"/>
    <w:pPr>
      <w:spacing w:after="120"/>
      <w:ind w:left="283"/>
    </w:pPr>
  </w:style>
  <w:style w:type="character" w:customStyle="1" w:styleId="BodyTextIndentChar">
    <w:name w:val="Body Text Indent Char"/>
    <w:link w:val="BodyTextIndent"/>
    <w:rsid w:val="00F5372A"/>
    <w:rPr>
      <w:rFonts w:ascii="Calibri" w:hAnsi="Calibri"/>
      <w:lang w:eastAsia="en-US"/>
    </w:rPr>
  </w:style>
  <w:style w:type="paragraph" w:styleId="BodyTextFirstIndent2">
    <w:name w:val="Body Text First Indent 2"/>
    <w:basedOn w:val="BodyTextIndent"/>
    <w:link w:val="BodyTextFirstIndent2Char"/>
    <w:rsid w:val="00F5372A"/>
    <w:pPr>
      <w:ind w:firstLine="210"/>
    </w:pPr>
  </w:style>
  <w:style w:type="character" w:customStyle="1" w:styleId="BodyTextFirstIndent2Char">
    <w:name w:val="Body Text First Indent 2 Char"/>
    <w:link w:val="BodyTextFirstIndent2"/>
    <w:rsid w:val="00F5372A"/>
    <w:rPr>
      <w:rFonts w:ascii="Calibri" w:hAnsi="Calibri"/>
      <w:lang w:eastAsia="en-US"/>
    </w:rPr>
  </w:style>
  <w:style w:type="paragraph" w:styleId="BodyTextIndent2">
    <w:name w:val="Body Text Indent 2"/>
    <w:basedOn w:val="Normal"/>
    <w:link w:val="BodyTextIndent2Char"/>
    <w:rsid w:val="00F5372A"/>
    <w:pPr>
      <w:spacing w:after="120" w:line="480" w:lineRule="auto"/>
      <w:ind w:left="283"/>
    </w:pPr>
  </w:style>
  <w:style w:type="character" w:customStyle="1" w:styleId="BodyTextIndent2Char">
    <w:name w:val="Body Text Indent 2 Char"/>
    <w:link w:val="BodyTextIndent2"/>
    <w:rsid w:val="00F5372A"/>
    <w:rPr>
      <w:rFonts w:ascii="Calibri" w:hAnsi="Calibri"/>
      <w:lang w:eastAsia="en-US"/>
    </w:rPr>
  </w:style>
  <w:style w:type="paragraph" w:styleId="BodyTextIndent3">
    <w:name w:val="Body Text Indent 3"/>
    <w:basedOn w:val="Normal"/>
    <w:link w:val="BodyTextIndent3Char"/>
    <w:rsid w:val="00F5372A"/>
    <w:pPr>
      <w:spacing w:after="120"/>
      <w:ind w:left="283"/>
    </w:pPr>
    <w:rPr>
      <w:sz w:val="16"/>
      <w:szCs w:val="16"/>
    </w:rPr>
  </w:style>
  <w:style w:type="character" w:customStyle="1" w:styleId="BodyTextIndent3Char">
    <w:name w:val="Body Text Indent 3 Char"/>
    <w:link w:val="BodyTextIndent3"/>
    <w:rsid w:val="00F5372A"/>
    <w:rPr>
      <w:rFonts w:ascii="Calibri" w:hAnsi="Calibri"/>
      <w:sz w:val="16"/>
      <w:szCs w:val="16"/>
      <w:lang w:eastAsia="en-US"/>
    </w:rPr>
  </w:style>
  <w:style w:type="character" w:styleId="CommentReference">
    <w:name w:val="annotation reference"/>
    <w:rsid w:val="00F5372A"/>
    <w:rPr>
      <w:rFonts w:ascii="Calibri" w:hAnsi="Calibri"/>
      <w:sz w:val="16"/>
      <w:szCs w:val="16"/>
    </w:rPr>
  </w:style>
  <w:style w:type="paragraph" w:styleId="CommentText">
    <w:name w:val="annotation text"/>
    <w:basedOn w:val="Normal"/>
    <w:link w:val="CommentTextChar"/>
    <w:rsid w:val="00F5372A"/>
  </w:style>
  <w:style w:type="character" w:customStyle="1" w:styleId="CommentTextChar">
    <w:name w:val="Comment Text Char"/>
    <w:link w:val="CommentText"/>
    <w:rsid w:val="00F5372A"/>
    <w:rPr>
      <w:rFonts w:ascii="Calibri" w:hAnsi="Calibri"/>
      <w:lang w:eastAsia="en-US"/>
    </w:rPr>
  </w:style>
  <w:style w:type="paragraph" w:styleId="CommentSubject">
    <w:name w:val="annotation subject"/>
    <w:basedOn w:val="CommentText"/>
    <w:next w:val="CommentText"/>
    <w:link w:val="CommentSubjectChar"/>
    <w:rsid w:val="00F5372A"/>
    <w:rPr>
      <w:b/>
      <w:bCs/>
    </w:rPr>
  </w:style>
  <w:style w:type="character" w:customStyle="1" w:styleId="CommentSubjectChar">
    <w:name w:val="Comment Subject Char"/>
    <w:link w:val="CommentSubject"/>
    <w:rsid w:val="00F5372A"/>
    <w:rPr>
      <w:rFonts w:ascii="Calibri" w:hAnsi="Calibri"/>
      <w:b/>
      <w:bCs/>
      <w:lang w:eastAsia="en-US"/>
    </w:rPr>
  </w:style>
  <w:style w:type="paragraph" w:styleId="NormalWeb">
    <w:name w:val="Normal (Web)"/>
    <w:basedOn w:val="Normal"/>
    <w:rsid w:val="00F5372A"/>
    <w:rPr>
      <w:sz w:val="24"/>
      <w:szCs w:val="24"/>
    </w:rPr>
  </w:style>
  <w:style w:type="character" w:customStyle="1" w:styleId="HeaderChar">
    <w:name w:val="Header Char"/>
    <w:aliases w:val="header odd Char"/>
    <w:link w:val="Header"/>
    <w:rsid w:val="00D752AF"/>
    <w:rPr>
      <w:rFonts w:ascii="Calibri" w:hAnsi="Calibri"/>
      <w:b/>
      <w:noProof/>
      <w:sz w:val="18"/>
      <w:lang w:eastAsia="ja-JP"/>
    </w:rPr>
  </w:style>
  <w:style w:type="paragraph" w:customStyle="1" w:styleId="CRCoverPage">
    <w:name w:val="CR Cover Page"/>
    <w:rsid w:val="00D752A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79041">
      <w:bodyDiv w:val="1"/>
      <w:marLeft w:val="0"/>
      <w:marRight w:val="0"/>
      <w:marTop w:val="0"/>
      <w:marBottom w:val="0"/>
      <w:divBdr>
        <w:top w:val="none" w:sz="0" w:space="0" w:color="auto"/>
        <w:left w:val="none" w:sz="0" w:space="0" w:color="auto"/>
        <w:bottom w:val="none" w:sz="0" w:space="0" w:color="auto"/>
        <w:right w:val="none" w:sz="0" w:space="0" w:color="auto"/>
      </w:divBdr>
    </w:div>
    <w:div w:id="86006731">
      <w:bodyDiv w:val="1"/>
      <w:marLeft w:val="0"/>
      <w:marRight w:val="0"/>
      <w:marTop w:val="0"/>
      <w:marBottom w:val="0"/>
      <w:divBdr>
        <w:top w:val="none" w:sz="0" w:space="0" w:color="auto"/>
        <w:left w:val="none" w:sz="0" w:space="0" w:color="auto"/>
        <w:bottom w:val="none" w:sz="0" w:space="0" w:color="auto"/>
        <w:right w:val="none" w:sz="0" w:space="0" w:color="auto"/>
      </w:divBdr>
    </w:div>
    <w:div w:id="222259535">
      <w:bodyDiv w:val="1"/>
      <w:marLeft w:val="0"/>
      <w:marRight w:val="0"/>
      <w:marTop w:val="0"/>
      <w:marBottom w:val="0"/>
      <w:divBdr>
        <w:top w:val="none" w:sz="0" w:space="0" w:color="auto"/>
        <w:left w:val="none" w:sz="0" w:space="0" w:color="auto"/>
        <w:bottom w:val="none" w:sz="0" w:space="0" w:color="auto"/>
        <w:right w:val="none" w:sz="0" w:space="0" w:color="auto"/>
      </w:divBdr>
    </w:div>
    <w:div w:id="474757197">
      <w:bodyDiv w:val="1"/>
      <w:marLeft w:val="0"/>
      <w:marRight w:val="0"/>
      <w:marTop w:val="0"/>
      <w:marBottom w:val="0"/>
      <w:divBdr>
        <w:top w:val="none" w:sz="0" w:space="0" w:color="auto"/>
        <w:left w:val="none" w:sz="0" w:space="0" w:color="auto"/>
        <w:bottom w:val="none" w:sz="0" w:space="0" w:color="auto"/>
        <w:right w:val="none" w:sz="0" w:space="0" w:color="auto"/>
      </w:divBdr>
    </w:div>
    <w:div w:id="684941890">
      <w:bodyDiv w:val="1"/>
      <w:marLeft w:val="0"/>
      <w:marRight w:val="0"/>
      <w:marTop w:val="0"/>
      <w:marBottom w:val="0"/>
      <w:divBdr>
        <w:top w:val="none" w:sz="0" w:space="0" w:color="auto"/>
        <w:left w:val="none" w:sz="0" w:space="0" w:color="auto"/>
        <w:bottom w:val="none" w:sz="0" w:space="0" w:color="auto"/>
        <w:right w:val="none" w:sz="0" w:space="0" w:color="auto"/>
      </w:divBdr>
    </w:div>
    <w:div w:id="740713414">
      <w:bodyDiv w:val="1"/>
      <w:marLeft w:val="0"/>
      <w:marRight w:val="0"/>
      <w:marTop w:val="0"/>
      <w:marBottom w:val="0"/>
      <w:divBdr>
        <w:top w:val="none" w:sz="0" w:space="0" w:color="auto"/>
        <w:left w:val="none" w:sz="0" w:space="0" w:color="auto"/>
        <w:bottom w:val="none" w:sz="0" w:space="0" w:color="auto"/>
        <w:right w:val="none" w:sz="0" w:space="0" w:color="auto"/>
      </w:divBdr>
    </w:div>
    <w:div w:id="1451318569">
      <w:bodyDiv w:val="1"/>
      <w:marLeft w:val="0"/>
      <w:marRight w:val="0"/>
      <w:marTop w:val="0"/>
      <w:marBottom w:val="0"/>
      <w:divBdr>
        <w:top w:val="none" w:sz="0" w:space="0" w:color="auto"/>
        <w:left w:val="none" w:sz="0" w:space="0" w:color="auto"/>
        <w:bottom w:val="none" w:sz="0" w:space="0" w:color="auto"/>
        <w:right w:val="none" w:sz="0" w:space="0" w:color="auto"/>
      </w:divBdr>
    </w:div>
    <w:div w:id="1654795290">
      <w:bodyDiv w:val="1"/>
      <w:marLeft w:val="0"/>
      <w:marRight w:val="0"/>
      <w:marTop w:val="0"/>
      <w:marBottom w:val="0"/>
      <w:divBdr>
        <w:top w:val="none" w:sz="0" w:space="0" w:color="auto"/>
        <w:left w:val="none" w:sz="0" w:space="0" w:color="auto"/>
        <w:bottom w:val="none" w:sz="0" w:space="0" w:color="auto"/>
        <w:right w:val="none" w:sz="0" w:space="0" w:color="auto"/>
      </w:divBdr>
    </w:div>
    <w:div w:id="180303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2.vsd"/><Relationship Id="rId5" Type="http://schemas.openxmlformats.org/officeDocument/2006/relationships/settings" Target="settings.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2C426-039D-4811-B9AB-4966DC033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1</Pages>
  <Words>2643</Words>
  <Characters>15069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Pradeep Jose</cp:lastModifiedBy>
  <cp:revision>45</cp:revision>
  <cp:lastPrinted>2019-02-25T14:05:00Z</cp:lastPrinted>
  <dcterms:created xsi:type="dcterms:W3CDTF">2019-02-26T13:59:00Z</dcterms:created>
  <dcterms:modified xsi:type="dcterms:W3CDTF">2020-02-22T10:28:00Z</dcterms:modified>
</cp:coreProperties>
</file>